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4387" w:rsidRPr="002E6B5A" w:rsidRDefault="0035169C" w:rsidP="002F5962">
      <w:pPr>
        <w:pStyle w:val="3"/>
        <w:spacing w:after="80"/>
        <w:rPr>
          <w:rtl/>
        </w:rPr>
      </w:pPr>
      <w:bookmarkStart w:id="0" w:name="_GoBack"/>
      <w:bookmarkEnd w:id="0"/>
      <w:r w:rsidRPr="002E6B5A">
        <w:rPr>
          <w:rtl/>
        </w:rPr>
        <w:t xml:space="preserve">المعايير الدنيا في مجال </w:t>
      </w:r>
      <w:r w:rsidR="009502BB" w:rsidRPr="002E6B5A">
        <w:rPr>
          <w:rFonts w:hint="cs"/>
          <w:rtl/>
        </w:rPr>
        <w:t xml:space="preserve">المأوى والمستوطنات البشرية واللوازم </w:t>
      </w:r>
      <w:r w:rsidR="007232E5" w:rsidRPr="002E6B5A">
        <w:rPr>
          <w:rFonts w:hint="cs"/>
          <w:rtl/>
        </w:rPr>
        <w:t>غير الغذائية</w:t>
      </w:r>
    </w:p>
    <w:tbl>
      <w:tblPr>
        <w:tblW w:w="10456" w:type="dxa"/>
        <w:tblBorders>
          <w:top w:val="dashSmallGap" w:sz="4" w:space="0" w:color="579305" w:themeColor="accent1"/>
          <w:left w:val="dashSmallGap" w:sz="4" w:space="0" w:color="579305" w:themeColor="accent1"/>
          <w:bottom w:val="dashSmallGap" w:sz="4" w:space="0" w:color="579305" w:themeColor="accent1"/>
          <w:right w:val="dashSmallGap" w:sz="4" w:space="0" w:color="579305" w:themeColor="accent1"/>
          <w:insideH w:val="dashSmallGap" w:sz="4" w:space="0" w:color="579305" w:themeColor="accent1"/>
          <w:insideV w:val="dashSmallGap" w:sz="4" w:space="0" w:color="579305" w:themeColor="accen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5228"/>
        <w:gridCol w:w="5228"/>
      </w:tblGrid>
      <w:tr w:rsidR="00CF59E6" w:rsidRPr="002E6B5A" w:rsidTr="00873AB3"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916E33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lastRenderedPageBreak/>
              <w:drawing>
                <wp:inline distT="0" distB="0" distL="0" distR="0">
                  <wp:extent cx="3182620" cy="238633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59E6" w:rsidRPr="002E6B5A" w:rsidTr="00873AB3"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CF59E6" w:rsidRPr="002E6B5A" w:rsidRDefault="008A5CB1" w:rsidP="00C0297E">
            <w:pPr>
              <w:pStyle w:val="table"/>
            </w:pPr>
            <w:r w:rsidRPr="002E6B5A">
              <w:rPr>
                <w:noProof/>
                <w:lang w:val="en-US" w:eastAsia="en-US"/>
              </w:rPr>
              <w:drawing>
                <wp:inline distT="0" distB="0" distL="0" distR="0">
                  <wp:extent cx="3182620" cy="238633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5962" w:rsidRDefault="002F5962" w:rsidP="002F5962">
      <w:pPr>
        <w:pStyle w:val="3"/>
        <w:rPr>
          <w:rtl/>
        </w:rPr>
      </w:pPr>
      <w:r>
        <w:rPr>
          <w:rtl/>
        </w:rPr>
        <w:br w:type="page"/>
      </w:r>
    </w:p>
    <w:p w:rsidR="00C0297E" w:rsidRDefault="00D0166C" w:rsidP="002F5962">
      <w:pPr>
        <w:pStyle w:val="3"/>
        <w:rPr>
          <w:rtl/>
        </w:rPr>
      </w:pPr>
      <w:r w:rsidRPr="002E6B5A">
        <w:rPr>
          <w:rFonts w:hint="cs"/>
          <w:rtl/>
        </w:rPr>
        <w:lastRenderedPageBreak/>
        <w:t>تمرين</w:t>
      </w:r>
      <w:r w:rsidRPr="002E6B5A">
        <w:rPr>
          <w:rtl/>
        </w:rPr>
        <w:t>:</w:t>
      </w:r>
      <w:r w:rsidRPr="002E6B5A">
        <w:rPr>
          <w:rFonts w:hint="cs"/>
          <w:rtl/>
        </w:rPr>
        <w:t xml:space="preserve"> </w:t>
      </w:r>
      <w:r w:rsidR="00506229" w:rsidRPr="002E6B5A">
        <w:rPr>
          <w:rtl/>
        </w:rPr>
        <w:t>استخدام اسفير في ما يخص المأوى والمستوطنات البشرية واللوازم غير الغذائية</w:t>
      </w:r>
    </w:p>
    <w:p w:rsidR="00791326" w:rsidRPr="002E6B5A" w:rsidRDefault="00791326" w:rsidP="002F5962">
      <w:pPr>
        <w:pStyle w:val="4"/>
        <w:rPr>
          <w:rtl/>
        </w:rPr>
      </w:pPr>
      <w:r w:rsidRPr="002E6B5A">
        <w:rPr>
          <w:rFonts w:hint="cs"/>
          <w:rtl/>
        </w:rPr>
        <w:t>المرحلة الأولى</w:t>
      </w:r>
    </w:p>
    <w:p w:rsidR="00AD2C12" w:rsidRPr="002E6B5A" w:rsidRDefault="00AD2C12" w:rsidP="002E6B5A">
      <w:r w:rsidRPr="002E6B5A">
        <w:rPr>
          <w:rtl/>
        </w:rPr>
        <w:t xml:space="preserve">في المجموعات الخاصة بك، </w:t>
      </w:r>
      <w:r w:rsidR="00B32652" w:rsidRPr="002E6B5A">
        <w:rPr>
          <w:rFonts w:hint="cs"/>
          <w:rtl/>
        </w:rPr>
        <w:t>خصص الوقت الكافي</w:t>
      </w:r>
      <w:r w:rsidRPr="002E6B5A">
        <w:rPr>
          <w:rtl/>
        </w:rPr>
        <w:t xml:space="preserve"> </w:t>
      </w:r>
      <w:r w:rsidR="00B32652" w:rsidRPr="002E6B5A">
        <w:rPr>
          <w:rFonts w:hint="cs"/>
          <w:rtl/>
        </w:rPr>
        <w:t>للنظر</w:t>
      </w:r>
      <w:r w:rsidRPr="002E6B5A">
        <w:rPr>
          <w:rtl/>
        </w:rPr>
        <w:t xml:space="preserve"> في السيناريو </w:t>
      </w:r>
      <w:r w:rsidR="00606F20" w:rsidRPr="002E6B5A">
        <w:rPr>
          <w:rFonts w:hint="cs"/>
          <w:rtl/>
        </w:rPr>
        <w:t>الخاص بك</w:t>
      </w:r>
      <w:r w:rsidRPr="002E6B5A">
        <w:rPr>
          <w:rtl/>
        </w:rPr>
        <w:t>.</w:t>
      </w:r>
    </w:p>
    <w:p w:rsidR="00791326" w:rsidRPr="002E6B5A" w:rsidRDefault="00AD2C12" w:rsidP="002E6B5A">
      <w:pPr>
        <w:rPr>
          <w:rtl/>
        </w:rPr>
      </w:pPr>
      <w:r w:rsidRPr="002E6B5A">
        <w:rPr>
          <w:rtl/>
        </w:rPr>
        <w:t xml:space="preserve">بعد </w:t>
      </w:r>
      <w:r w:rsidR="00F53E83" w:rsidRPr="002E6B5A">
        <w:rPr>
          <w:rFonts w:hint="cs"/>
          <w:rtl/>
        </w:rPr>
        <w:t>تحديد</w:t>
      </w:r>
      <w:r w:rsidRPr="002E6B5A">
        <w:rPr>
          <w:rtl/>
        </w:rPr>
        <w:t xml:space="preserve"> الاحتياجات المحتملة والموارد </w:t>
      </w:r>
      <w:r w:rsidR="00F53E83" w:rsidRPr="002E6B5A">
        <w:rPr>
          <w:rFonts w:hint="cs"/>
          <w:rtl/>
        </w:rPr>
        <w:t>و</w:t>
      </w:r>
      <w:r w:rsidRPr="002E6B5A">
        <w:rPr>
          <w:rtl/>
        </w:rPr>
        <w:t>قضايا سياقية أخرى</w:t>
      </w:r>
      <w:r w:rsidR="00E1069B" w:rsidRPr="002E6B5A">
        <w:rPr>
          <w:rFonts w:hint="cs"/>
          <w:rtl/>
        </w:rPr>
        <w:t xml:space="preserve"> </w:t>
      </w:r>
      <w:r w:rsidR="00F53E83" w:rsidRPr="002E6B5A">
        <w:rPr>
          <w:rtl/>
        </w:rPr>
        <w:t>(</w:t>
      </w:r>
      <w:r w:rsidR="00F53E83" w:rsidRPr="002E6B5A">
        <w:rPr>
          <w:rFonts w:hint="cs"/>
          <w:rtl/>
        </w:rPr>
        <w:t>استحضار</w:t>
      </w:r>
      <w:r w:rsidR="00F53E83" w:rsidRPr="002E6B5A">
        <w:rPr>
          <w:rtl/>
        </w:rPr>
        <w:t xml:space="preserve"> بعض الافتراضات) </w:t>
      </w:r>
      <w:r w:rsidRPr="002E6B5A">
        <w:rPr>
          <w:rtl/>
        </w:rPr>
        <w:t xml:space="preserve">، </w:t>
      </w:r>
      <w:r w:rsidR="00081B13" w:rsidRPr="002E6B5A">
        <w:rPr>
          <w:rFonts w:hint="cs"/>
          <w:rtl/>
        </w:rPr>
        <w:t>قم بقراءة</w:t>
      </w:r>
      <w:r w:rsidRPr="002E6B5A">
        <w:rPr>
          <w:rtl/>
        </w:rPr>
        <w:t xml:space="preserve"> الخيارات </w:t>
      </w:r>
      <w:r w:rsidR="0088437F" w:rsidRPr="002E6B5A">
        <w:rPr>
          <w:rFonts w:hint="cs"/>
          <w:rtl/>
        </w:rPr>
        <w:t>الخمسة</w:t>
      </w:r>
      <w:r w:rsidR="00081B13" w:rsidRPr="002E6B5A">
        <w:rPr>
          <w:rtl/>
        </w:rPr>
        <w:t xml:space="preserve"> أدناه </w:t>
      </w:r>
      <w:r w:rsidR="0088437F" w:rsidRPr="002E6B5A">
        <w:rPr>
          <w:rFonts w:hint="cs"/>
          <w:rtl/>
        </w:rPr>
        <w:t>المتعلقة با</w:t>
      </w:r>
      <w:r w:rsidRPr="002E6B5A">
        <w:rPr>
          <w:rtl/>
        </w:rPr>
        <w:t xml:space="preserve">لمأوى في حالات الطوارئ </w:t>
      </w:r>
      <w:r w:rsidR="0088437F" w:rsidRPr="002E6B5A">
        <w:rPr>
          <w:rFonts w:hint="cs"/>
          <w:rtl/>
        </w:rPr>
        <w:t xml:space="preserve">واختر المناسب منها إلى السيناريو الخاص بك </w:t>
      </w:r>
      <w:r w:rsidRPr="002E6B5A">
        <w:rPr>
          <w:rtl/>
        </w:rPr>
        <w:t>.</w:t>
      </w:r>
    </w:p>
    <w:p w:rsidR="00C42B67" w:rsidRPr="002E6B5A" w:rsidRDefault="00C42B67" w:rsidP="002F5962">
      <w:pPr>
        <w:pStyle w:val="4"/>
        <w:rPr>
          <w:rtl/>
        </w:rPr>
      </w:pPr>
      <w:r w:rsidRPr="002E6B5A">
        <w:rPr>
          <w:rFonts w:hint="cs"/>
          <w:rtl/>
        </w:rPr>
        <w:t>المرحلة الثانية</w:t>
      </w:r>
    </w:p>
    <w:p w:rsidR="00A8607C" w:rsidRPr="002E6B5A" w:rsidRDefault="00A8607C" w:rsidP="002E6B5A">
      <w:pPr>
        <w:rPr>
          <w:rtl/>
        </w:rPr>
      </w:pPr>
      <w:r w:rsidRPr="002E6B5A">
        <w:rPr>
          <w:rFonts w:hint="cs"/>
          <w:rtl/>
        </w:rPr>
        <w:t>كن مستعدا لتعليل اختيارك و</w:t>
      </w:r>
      <w:r w:rsidR="00277A92" w:rsidRPr="002E6B5A">
        <w:rPr>
          <w:rFonts w:hint="cs"/>
          <w:rtl/>
        </w:rPr>
        <w:t>ذكر</w:t>
      </w:r>
      <w:r w:rsidRPr="002E6B5A">
        <w:rPr>
          <w:rFonts w:hint="cs"/>
          <w:rtl/>
        </w:rPr>
        <w:t xml:space="preserve"> الافتراضات المحتملة لدعم إستراتجيتك.</w:t>
      </w:r>
    </w:p>
    <w:p w:rsidR="00A8607C" w:rsidRPr="002E6B5A" w:rsidRDefault="00A8607C" w:rsidP="002F5962">
      <w:pPr>
        <w:pStyle w:val="4"/>
        <w:rPr>
          <w:rtl/>
        </w:rPr>
      </w:pPr>
      <w:r w:rsidRPr="002E6B5A">
        <w:rPr>
          <w:rFonts w:hint="cs"/>
          <w:rtl/>
        </w:rPr>
        <w:t>المرحلة الثالثة</w:t>
      </w:r>
    </w:p>
    <w:p w:rsidR="00C0297E" w:rsidRDefault="00606F20" w:rsidP="002E6B5A">
      <w:pPr>
        <w:rPr>
          <w:rtl/>
        </w:rPr>
      </w:pPr>
      <w:r w:rsidRPr="002E6B5A">
        <w:rPr>
          <w:rFonts w:hint="cs"/>
          <w:rtl/>
        </w:rPr>
        <w:t xml:space="preserve">بعد الاتفاق على الخيار الأنسب للسيناريو الخاص بك، اذكر خمسة إرشادات من دليل اسفير والتي ستساعدك </w:t>
      </w:r>
      <w:r w:rsidR="00B34749" w:rsidRPr="002E6B5A">
        <w:rPr>
          <w:rFonts w:hint="cs"/>
          <w:rtl/>
        </w:rPr>
        <w:t>على توجيه كل من التخطيط والاستجابة وتقييم البرنامج المتعلق بالمأوى.</w:t>
      </w:r>
      <w:r w:rsidR="007B7686" w:rsidRPr="002E6B5A">
        <w:rPr>
          <w:rFonts w:hint="cs"/>
          <w:rtl/>
        </w:rPr>
        <w:t xml:space="preserve"> اذكر رقم الصفحة والنص لكل مؤشر.</w:t>
      </w:r>
    </w:p>
    <w:p w:rsidR="007B7686" w:rsidRPr="002E6B5A" w:rsidRDefault="00FA2691" w:rsidP="002F5962">
      <w:pPr>
        <w:pStyle w:val="4"/>
        <w:rPr>
          <w:rtl/>
        </w:rPr>
      </w:pPr>
      <w:r w:rsidRPr="002E6B5A">
        <w:rPr>
          <w:rFonts w:hint="cs"/>
          <w:rtl/>
        </w:rPr>
        <w:t>الخيارات المتعلقة ببرنامج المأوى</w:t>
      </w:r>
    </w:p>
    <w:p w:rsidR="00FA2691" w:rsidRPr="002E6B5A" w:rsidRDefault="00A15AA4" w:rsidP="00190813">
      <w:pPr>
        <w:pStyle w:val="ae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 xml:space="preserve">السكن المشترك لكل من العائلات المشردة </w:t>
      </w:r>
      <w:r w:rsidR="005B4DDB" w:rsidRPr="002E6B5A">
        <w:rPr>
          <w:rFonts w:hint="cs"/>
          <w:rtl/>
        </w:rPr>
        <w:t>وأصحاب المنازل المحلية.</w:t>
      </w:r>
    </w:p>
    <w:p w:rsidR="00CD2019" w:rsidRPr="002E6B5A" w:rsidRDefault="005B4DDB" w:rsidP="00190813">
      <w:pPr>
        <w:pStyle w:val="ae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>تقديم المساعدة المادي</w:t>
      </w:r>
      <w:r w:rsidR="00633CCD" w:rsidRPr="002E6B5A">
        <w:rPr>
          <w:rFonts w:hint="cs"/>
          <w:rtl/>
        </w:rPr>
        <w:t>ّ</w:t>
      </w:r>
      <w:r w:rsidRPr="002E6B5A">
        <w:rPr>
          <w:rFonts w:hint="cs"/>
          <w:rtl/>
        </w:rPr>
        <w:t xml:space="preserve">ة أو غيرها </w:t>
      </w:r>
      <w:r w:rsidR="00BF1AFC" w:rsidRPr="002E6B5A">
        <w:rPr>
          <w:rFonts w:hint="cs"/>
          <w:rtl/>
        </w:rPr>
        <w:t xml:space="preserve">لدعم البناء </w:t>
      </w:r>
      <w:r w:rsidR="00C73904" w:rsidRPr="002E6B5A">
        <w:rPr>
          <w:rFonts w:hint="cs"/>
          <w:rtl/>
        </w:rPr>
        <w:t>الفردي ل</w:t>
      </w:r>
      <w:r w:rsidR="00CD2019" w:rsidRPr="002E6B5A">
        <w:rPr>
          <w:rFonts w:hint="cs"/>
          <w:rtl/>
        </w:rPr>
        <w:t>لمأوى في حالات الطوارئ.</w:t>
      </w:r>
    </w:p>
    <w:p w:rsidR="00C0297E" w:rsidRDefault="00CD2019" w:rsidP="00190813">
      <w:pPr>
        <w:pStyle w:val="ae"/>
        <w:numPr>
          <w:ilvl w:val="0"/>
          <w:numId w:val="24"/>
        </w:numPr>
        <w:ind w:left="284" w:hanging="284"/>
        <w:contextualSpacing w:val="0"/>
        <w:rPr>
          <w:rtl/>
        </w:rPr>
      </w:pPr>
      <w:r w:rsidRPr="002E6B5A">
        <w:rPr>
          <w:rtl/>
        </w:rPr>
        <w:t xml:space="preserve">معدات إصلاح أو مواد لحماية الهياكل </w:t>
      </w:r>
      <w:r w:rsidRPr="002E6B5A">
        <w:rPr>
          <w:rFonts w:hint="cs"/>
          <w:rtl/>
        </w:rPr>
        <w:t xml:space="preserve">المتضررة ولكنّها </w:t>
      </w:r>
      <w:r w:rsidRPr="002E6B5A">
        <w:rPr>
          <w:rtl/>
        </w:rPr>
        <w:t>لا تزال صالحة للاستعمال</w:t>
      </w:r>
      <w:r w:rsidRPr="002E6B5A">
        <w:rPr>
          <w:rFonts w:hint="cs"/>
          <w:rtl/>
        </w:rPr>
        <w:t>.</w:t>
      </w:r>
    </w:p>
    <w:p w:rsidR="00CD2019" w:rsidRPr="002E6B5A" w:rsidRDefault="00CD2019" w:rsidP="00190813">
      <w:pPr>
        <w:pStyle w:val="ae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 xml:space="preserve">خيم </w:t>
      </w:r>
      <w:proofErr w:type="spellStart"/>
      <w:r w:rsidRPr="002E6B5A">
        <w:rPr>
          <w:rFonts w:hint="cs"/>
          <w:rtl/>
        </w:rPr>
        <w:t>ومآوي</w:t>
      </w:r>
      <w:proofErr w:type="spellEnd"/>
      <w:r w:rsidRPr="002E6B5A">
        <w:rPr>
          <w:rFonts w:hint="cs"/>
          <w:rtl/>
        </w:rPr>
        <w:t xml:space="preserve"> نموذجية في حالات الطوارئ.</w:t>
      </w:r>
    </w:p>
    <w:p w:rsidR="00277A92" w:rsidRPr="002E6B5A" w:rsidRDefault="00CD2019" w:rsidP="00190813">
      <w:pPr>
        <w:pStyle w:val="ae"/>
        <w:numPr>
          <w:ilvl w:val="0"/>
          <w:numId w:val="24"/>
        </w:numPr>
        <w:ind w:left="284" w:hanging="284"/>
        <w:contextualSpacing w:val="0"/>
      </w:pPr>
      <w:r w:rsidRPr="002E6B5A">
        <w:rPr>
          <w:rFonts w:hint="cs"/>
          <w:rtl/>
        </w:rPr>
        <w:t>مجموعة من الخيارات المتعلقة بالمأوى.</w:t>
      </w:r>
    </w:p>
    <w:p w:rsidR="002F5962" w:rsidRDefault="002F5962" w:rsidP="002F5962">
      <w:pPr>
        <w:pStyle w:val="3"/>
        <w:spacing w:after="80"/>
        <w:rPr>
          <w:rtl/>
        </w:rPr>
      </w:pPr>
      <w:r>
        <w:rPr>
          <w:rtl/>
        </w:rPr>
        <w:br w:type="page"/>
      </w:r>
    </w:p>
    <w:p w:rsidR="00871F75" w:rsidRPr="002E6B5A" w:rsidRDefault="00871F75" w:rsidP="002F5962">
      <w:pPr>
        <w:pStyle w:val="3"/>
        <w:spacing w:after="80"/>
        <w:rPr>
          <w:rtl/>
        </w:rPr>
      </w:pPr>
      <w:r w:rsidRPr="002E6B5A">
        <w:rPr>
          <w:rFonts w:hint="cs"/>
          <w:rtl/>
        </w:rPr>
        <w:lastRenderedPageBreak/>
        <w:t>السيناريوهات</w:t>
      </w:r>
    </w:p>
    <w:tbl>
      <w:tblPr>
        <w:tblW w:w="0" w:type="auto"/>
        <w:tblBorders>
          <w:top w:val="dashed" w:sz="4" w:space="0" w:color="579305" w:themeColor="accent1"/>
          <w:left w:val="dashed" w:sz="4" w:space="0" w:color="579305" w:themeColor="accent1"/>
          <w:bottom w:val="dashed" w:sz="4" w:space="0" w:color="579305" w:themeColor="accent1"/>
          <w:right w:val="dashed" w:sz="4" w:space="0" w:color="579305" w:themeColor="accent1"/>
          <w:insideH w:val="dashed" w:sz="4" w:space="0" w:color="579305" w:themeColor="accent1"/>
          <w:insideV w:val="dashed" w:sz="4" w:space="0" w:color="579305" w:themeColor="accent1"/>
        </w:tblBorders>
        <w:tblCellMar>
          <w:left w:w="227" w:type="dxa"/>
          <w:bottom w:w="227" w:type="dxa"/>
          <w:right w:w="227" w:type="dxa"/>
        </w:tblCellMar>
        <w:tblLook w:val="04A0" w:firstRow="1" w:lastRow="0" w:firstColumn="1" w:lastColumn="0" w:noHBand="0" w:noVBand="1"/>
      </w:tblPr>
      <w:tblGrid>
        <w:gridCol w:w="10420"/>
      </w:tblGrid>
      <w:tr w:rsidR="00871F75" w:rsidRPr="002E6B5A" w:rsidTr="002F5962">
        <w:trPr>
          <w:cantSplit/>
        </w:trPr>
        <w:tc>
          <w:tcPr>
            <w:tcW w:w="10420" w:type="dxa"/>
          </w:tcPr>
          <w:p w:rsidR="009838F1" w:rsidRPr="002E6B5A" w:rsidRDefault="009838F1" w:rsidP="002F5962">
            <w:pPr>
              <w:pStyle w:val="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t>الحالة الأولى</w:t>
            </w:r>
            <w:r w:rsidRPr="002E6B5A">
              <w:rPr>
                <w:rtl/>
              </w:rPr>
              <w:t>:</w:t>
            </w:r>
          </w:p>
          <w:p w:rsidR="00871F75" w:rsidRPr="002E6B5A" w:rsidRDefault="00B70C0C" w:rsidP="002F5962">
            <w:r w:rsidRPr="002E6B5A">
              <w:rPr>
                <w:rFonts w:hint="cs"/>
                <w:rtl/>
              </w:rPr>
              <w:t>دمّر زلزال</w:t>
            </w:r>
            <w:r w:rsidRPr="002E6B5A">
              <w:rPr>
                <w:rtl/>
              </w:rPr>
              <w:t xml:space="preserve"> </w:t>
            </w:r>
            <w:r w:rsidR="00EF4CE6" w:rsidRPr="002E6B5A">
              <w:rPr>
                <w:rtl/>
              </w:rPr>
              <w:t>عد</w:t>
            </w:r>
            <w:r w:rsidR="00EF4CE6" w:rsidRPr="002E6B5A">
              <w:rPr>
                <w:rFonts w:hint="cs"/>
                <w:rtl/>
              </w:rPr>
              <w:t>ّ</w:t>
            </w:r>
            <w:r w:rsidR="00EF4CE6" w:rsidRPr="002E6B5A">
              <w:rPr>
                <w:rtl/>
              </w:rPr>
              <w:t xml:space="preserve">ة قرى </w:t>
            </w:r>
            <w:r w:rsidR="00EF4CE6" w:rsidRPr="002E6B5A">
              <w:rPr>
                <w:rFonts w:hint="cs"/>
                <w:rtl/>
              </w:rPr>
              <w:t xml:space="preserve">صغيرة </w:t>
            </w:r>
            <w:r w:rsidR="00012BDE" w:rsidRPr="002E6B5A">
              <w:rPr>
                <w:rFonts w:hint="cs"/>
                <w:rtl/>
              </w:rPr>
              <w:t>وتسبب في دمار مساكن</w:t>
            </w:r>
            <w:r w:rsidRPr="002E6B5A">
              <w:rPr>
                <w:rFonts w:hint="cs"/>
                <w:rtl/>
              </w:rPr>
              <w:t xml:space="preserve"> </w:t>
            </w:r>
            <w:r w:rsidR="00EF4CE6" w:rsidRPr="002004EE">
              <w:rPr>
                <w:rFonts w:hint="cs"/>
                <w:sz w:val="22"/>
                <w:szCs w:val="24"/>
                <w:rtl/>
              </w:rPr>
              <w:t xml:space="preserve">50000 </w:t>
            </w:r>
            <w:r w:rsidR="00012BDE" w:rsidRPr="002E6B5A">
              <w:rPr>
                <w:rFonts w:hint="cs"/>
                <w:rtl/>
              </w:rPr>
              <w:t xml:space="preserve">شخص إلا أنه لم </w:t>
            </w:r>
            <w:r w:rsidR="00EF4CE6" w:rsidRPr="002E6B5A">
              <w:rPr>
                <w:rFonts w:hint="cs"/>
                <w:rtl/>
              </w:rPr>
              <w:t xml:space="preserve">يلحق الضرر بالمحاصيل </w:t>
            </w:r>
            <w:r w:rsidR="00012BDE" w:rsidRPr="002E6B5A">
              <w:rPr>
                <w:rFonts w:hint="cs"/>
                <w:rtl/>
              </w:rPr>
              <w:t xml:space="preserve">وهي بالتالي </w:t>
            </w:r>
            <w:r w:rsidR="00EF4CE6" w:rsidRPr="002E6B5A">
              <w:rPr>
                <w:rFonts w:hint="cs"/>
                <w:rtl/>
              </w:rPr>
              <w:t>جاهزة للحصاد</w:t>
            </w:r>
            <w:r w:rsidR="00012BDE" w:rsidRPr="002E6B5A">
              <w:rPr>
                <w:rFonts w:hint="cs"/>
                <w:rtl/>
              </w:rPr>
              <w:t>.</w:t>
            </w:r>
            <w:r w:rsidR="00EF4CE6" w:rsidRPr="002E6B5A">
              <w:rPr>
                <w:rtl/>
              </w:rPr>
              <w:t xml:space="preserve"> </w:t>
            </w:r>
            <w:r w:rsidRPr="002E6B5A">
              <w:rPr>
                <w:rFonts w:hint="cs"/>
                <w:rtl/>
              </w:rPr>
              <w:t>قررت الجهات</w:t>
            </w:r>
            <w:r w:rsidR="00690AB5" w:rsidRPr="002E6B5A">
              <w:rPr>
                <w:rFonts w:hint="cs"/>
                <w:rtl/>
              </w:rPr>
              <w:t xml:space="preserve"> الحكومية المسؤولة في حالات الطوارئ </w:t>
            </w:r>
            <w:r w:rsidR="00EF4CE6" w:rsidRPr="002E6B5A">
              <w:rPr>
                <w:rtl/>
              </w:rPr>
              <w:t xml:space="preserve"> </w:t>
            </w:r>
            <w:r w:rsidR="00690AB5" w:rsidRPr="002E6B5A">
              <w:rPr>
                <w:rFonts w:hint="cs"/>
                <w:rtl/>
              </w:rPr>
              <w:t xml:space="preserve">طلب مساعدة دوليّة </w:t>
            </w:r>
            <w:r w:rsidR="00012BDE" w:rsidRPr="002E6B5A">
              <w:rPr>
                <w:rFonts w:hint="cs"/>
                <w:rtl/>
              </w:rPr>
              <w:t>نظرا لما</w:t>
            </w:r>
            <w:r w:rsidR="00F257FE" w:rsidRPr="002E6B5A">
              <w:rPr>
                <w:rFonts w:hint="cs"/>
                <w:rtl/>
              </w:rPr>
              <w:t xml:space="preserve"> تعاني</w:t>
            </w:r>
            <w:r w:rsidR="00012BDE" w:rsidRPr="002E6B5A">
              <w:rPr>
                <w:rFonts w:hint="cs"/>
                <w:rtl/>
              </w:rPr>
              <w:t>ه المنطقة من نقص</w:t>
            </w:r>
            <w:r w:rsidR="00F257FE" w:rsidRPr="002E6B5A">
              <w:rPr>
                <w:rFonts w:hint="cs"/>
                <w:rtl/>
              </w:rPr>
              <w:t xml:space="preserve"> في</w:t>
            </w:r>
            <w:r w:rsidR="00790270" w:rsidRPr="002E6B5A">
              <w:rPr>
                <w:rFonts w:hint="cs"/>
                <w:rtl/>
              </w:rPr>
              <w:t xml:space="preserve"> </w:t>
            </w:r>
            <w:r w:rsidR="001C5C67" w:rsidRPr="002E6B5A">
              <w:rPr>
                <w:rFonts w:hint="cs"/>
                <w:rtl/>
              </w:rPr>
              <w:t>عدد</w:t>
            </w:r>
            <w:r w:rsidR="00690AB5" w:rsidRPr="002E6B5A">
              <w:rPr>
                <w:rFonts w:hint="cs"/>
                <w:rtl/>
              </w:rPr>
              <w:t xml:space="preserve"> </w:t>
            </w:r>
            <w:r w:rsidR="00790270" w:rsidRPr="002E6B5A">
              <w:rPr>
                <w:rtl/>
              </w:rPr>
              <w:t xml:space="preserve">الخيم </w:t>
            </w:r>
            <w:r w:rsidR="00EF4CE6" w:rsidRPr="002E6B5A">
              <w:rPr>
                <w:rtl/>
              </w:rPr>
              <w:t xml:space="preserve">الاحتياطية </w:t>
            </w:r>
            <w:r w:rsidR="00F257FE" w:rsidRPr="002E6B5A">
              <w:rPr>
                <w:rFonts w:hint="cs"/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ED3CE5" w:rsidRPr="002E6B5A" w:rsidRDefault="00ED3CE5" w:rsidP="002F5962">
            <w:pPr>
              <w:pStyle w:val="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t>الحالة الثانية</w:t>
            </w:r>
            <w:r w:rsidR="00C0297E">
              <w:rPr>
                <w:rFonts w:hint="cs"/>
                <w:rtl/>
              </w:rPr>
              <w:t>:</w:t>
            </w:r>
          </w:p>
          <w:p w:rsidR="00871F75" w:rsidRPr="002E6B5A" w:rsidRDefault="00F257FE" w:rsidP="002F5962">
            <w:r w:rsidRPr="002E6B5A">
              <w:rPr>
                <w:rtl/>
              </w:rPr>
              <w:t xml:space="preserve">تسببت الفيضانات الغزيرة </w:t>
            </w:r>
            <w:r w:rsidR="00B70C0C" w:rsidRPr="002E6B5A">
              <w:rPr>
                <w:rFonts w:hint="cs"/>
                <w:rtl/>
              </w:rPr>
              <w:t>وال</w:t>
            </w:r>
            <w:r w:rsidR="00B70C0C" w:rsidRPr="002E6B5A">
              <w:rPr>
                <w:rtl/>
              </w:rPr>
              <w:t xml:space="preserve">مصحوبة بعاصفة استوائية عنيفة </w:t>
            </w:r>
            <w:r w:rsidR="00B70C0C" w:rsidRPr="002E6B5A">
              <w:rPr>
                <w:rFonts w:hint="cs"/>
                <w:rtl/>
              </w:rPr>
              <w:t xml:space="preserve">في </w:t>
            </w:r>
            <w:r w:rsidRPr="002E6B5A">
              <w:rPr>
                <w:rtl/>
              </w:rPr>
              <w:t xml:space="preserve">تدمير المنازل وإتلاف المحاصيل لمجموعة من اللاجئين الموجودين بمقربة </w:t>
            </w:r>
            <w:r w:rsidR="00B70C0C" w:rsidRPr="002E6B5A">
              <w:rPr>
                <w:rFonts w:hint="cs"/>
                <w:rtl/>
              </w:rPr>
              <w:t xml:space="preserve">من </w:t>
            </w:r>
            <w:r w:rsidR="00B70C0C" w:rsidRPr="002E6B5A">
              <w:rPr>
                <w:rtl/>
              </w:rPr>
              <w:t>النهر</w:t>
            </w:r>
            <w:r w:rsidR="00B70C0C" w:rsidRPr="002E6B5A">
              <w:rPr>
                <w:rFonts w:hint="cs"/>
                <w:rtl/>
              </w:rPr>
              <w:t xml:space="preserve"> </w:t>
            </w:r>
            <w:r w:rsidR="00363F7E" w:rsidRPr="002E6B5A">
              <w:rPr>
                <w:rtl/>
              </w:rPr>
              <w:t xml:space="preserve">ما أدى إلى تشريد ما يقارب </w:t>
            </w:r>
            <w:r w:rsidR="00363F7E" w:rsidRPr="002004EE">
              <w:rPr>
                <w:sz w:val="22"/>
                <w:szCs w:val="24"/>
                <w:rtl/>
              </w:rPr>
              <w:t xml:space="preserve">50000 </w:t>
            </w:r>
            <w:r w:rsidR="00363F7E" w:rsidRPr="002E6B5A">
              <w:rPr>
                <w:rtl/>
              </w:rPr>
              <w:t>ساكن</w:t>
            </w:r>
            <w:r w:rsidR="00B70C0C" w:rsidRPr="002E6B5A">
              <w:rPr>
                <w:rFonts w:hint="cs"/>
                <w:rtl/>
              </w:rPr>
              <w:t>.</w:t>
            </w:r>
            <w:r w:rsidR="00363F7E" w:rsidRPr="002E6B5A">
              <w:rPr>
                <w:rtl/>
              </w:rPr>
              <w:t xml:space="preserve"> </w:t>
            </w:r>
            <w:r w:rsidR="00B70C0C" w:rsidRPr="002E6B5A">
              <w:rPr>
                <w:rFonts w:hint="cs"/>
                <w:rtl/>
              </w:rPr>
              <w:t>أدت الفيضانات إلى نقص في</w:t>
            </w:r>
            <w:r w:rsidR="00363F7E" w:rsidRPr="002E6B5A">
              <w:rPr>
                <w:rtl/>
              </w:rPr>
              <w:t xml:space="preserve"> 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 xml:space="preserve">مواد 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>غذائية و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 xml:space="preserve">ماء </w:t>
            </w:r>
            <w:r w:rsidR="00B70C0C" w:rsidRPr="002E6B5A">
              <w:rPr>
                <w:rFonts w:hint="cs"/>
                <w:rtl/>
              </w:rPr>
              <w:t>ال</w:t>
            </w:r>
            <w:r w:rsidR="00363F7E" w:rsidRPr="002E6B5A">
              <w:rPr>
                <w:rtl/>
              </w:rPr>
              <w:t xml:space="preserve">صالح </w:t>
            </w:r>
            <w:r w:rsidRPr="002E6B5A">
              <w:rPr>
                <w:rtl/>
              </w:rPr>
              <w:t xml:space="preserve"> </w:t>
            </w:r>
            <w:r w:rsidR="00363F7E" w:rsidRPr="002E6B5A">
              <w:rPr>
                <w:rtl/>
              </w:rPr>
              <w:t>للشر</w:t>
            </w:r>
            <w:r w:rsidR="00B70C0C" w:rsidRPr="002E6B5A">
              <w:rPr>
                <w:rFonts w:hint="cs"/>
                <w:rtl/>
              </w:rPr>
              <w:t>ا</w:t>
            </w:r>
            <w:r w:rsidR="00363F7E" w:rsidRPr="002E6B5A">
              <w:rPr>
                <w:rtl/>
              </w:rPr>
              <w:t xml:space="preserve">ب. ولذلك </w:t>
            </w:r>
            <w:r w:rsidR="00703AB7" w:rsidRPr="002E6B5A">
              <w:rPr>
                <w:rtl/>
              </w:rPr>
              <w:t>اقترحت</w:t>
            </w:r>
            <w:r w:rsidR="00363F7E" w:rsidRPr="002E6B5A">
              <w:rPr>
                <w:rtl/>
              </w:rPr>
              <w:t xml:space="preserve"> الأطراف المسؤولة في حالات الطوارئ</w:t>
            </w:r>
            <w:r w:rsidR="00703AB7" w:rsidRPr="002E6B5A">
              <w:rPr>
                <w:rtl/>
              </w:rPr>
              <w:t xml:space="preserve"> استعمال</w:t>
            </w:r>
            <w:r w:rsidR="00363F7E" w:rsidRPr="002E6B5A">
              <w:rPr>
                <w:rtl/>
              </w:rPr>
              <w:t xml:space="preserve"> موقع</w:t>
            </w:r>
            <w:r w:rsidR="00703AB7" w:rsidRPr="002E6B5A">
              <w:rPr>
                <w:rtl/>
              </w:rPr>
              <w:t xml:space="preserve"> مؤقت موجود على أرض مرتفعة</w:t>
            </w:r>
            <w:r w:rsidR="000048D7" w:rsidRPr="002E6B5A">
              <w:rPr>
                <w:rtl/>
              </w:rPr>
              <w:t xml:space="preserve"> </w:t>
            </w:r>
            <w:r w:rsidR="007766CC" w:rsidRPr="002E6B5A">
              <w:rPr>
                <w:rFonts w:hint="cs"/>
                <w:rtl/>
              </w:rPr>
              <w:t>حيث</w:t>
            </w:r>
            <w:r w:rsidR="000048D7" w:rsidRPr="002E6B5A">
              <w:rPr>
                <w:rtl/>
              </w:rPr>
              <w:t xml:space="preserve"> </w:t>
            </w:r>
            <w:r w:rsidR="00703AB7" w:rsidRPr="002E6B5A">
              <w:rPr>
                <w:rtl/>
              </w:rPr>
              <w:t>تمتلك وحدات الدفاع المدني مجموعة من الخيم ذات الطراز العس</w:t>
            </w:r>
            <w:r w:rsidR="000048D7" w:rsidRPr="002E6B5A">
              <w:rPr>
                <w:rtl/>
              </w:rPr>
              <w:t xml:space="preserve">كري. كما ستكون هناك حاجة لكمية من الأغذية والمساعدة الطبية بالإضافة إلى نظام لدعم هؤلاء اللاجئين لعدة أسابيع (أو أشهر ) إلى أن </w:t>
            </w:r>
            <w:r w:rsidR="002C0519" w:rsidRPr="002E6B5A">
              <w:rPr>
                <w:rtl/>
              </w:rPr>
              <w:t>يتم اجتياز</w:t>
            </w:r>
            <w:r w:rsidR="000048D7" w:rsidRPr="002E6B5A">
              <w:rPr>
                <w:rtl/>
              </w:rPr>
              <w:t xml:space="preserve"> خطر الفيضانات.</w:t>
            </w:r>
            <w:r w:rsidR="00DC1C11" w:rsidRPr="002E6B5A">
              <w:rPr>
                <w:rtl/>
              </w:rPr>
              <w:t xml:space="preserve"> </w:t>
            </w:r>
            <w:r w:rsidR="00630058" w:rsidRPr="002E6B5A">
              <w:rPr>
                <w:rtl/>
              </w:rPr>
              <w:t>تطلب المجموعة القيادية المختصة</w:t>
            </w:r>
            <w:r w:rsidR="007766CC" w:rsidRPr="002E6B5A">
              <w:rPr>
                <w:rFonts w:hint="cs"/>
                <w:rtl/>
              </w:rPr>
              <w:t xml:space="preserve"> الدعم من خلال</w:t>
            </w:r>
            <w:r w:rsidR="00630058" w:rsidRPr="002E6B5A">
              <w:rPr>
                <w:rtl/>
              </w:rPr>
              <w:t xml:space="preserve"> برنامج طوارئ إلى أن يتمّ حصد محصول جديد.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630058" w:rsidRPr="002E6B5A" w:rsidRDefault="00630058" w:rsidP="002F5962">
            <w:pPr>
              <w:pStyle w:val="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t>الحالة الثالثة:</w:t>
            </w:r>
          </w:p>
          <w:p w:rsidR="00871F75" w:rsidRPr="002E6B5A" w:rsidRDefault="009A5321" w:rsidP="002F5962">
            <w:r w:rsidRPr="002E6B5A">
              <w:rPr>
                <w:rtl/>
              </w:rPr>
              <w:t>"</w:t>
            </w:r>
            <w:r w:rsidRPr="002E6B5A">
              <w:rPr>
                <w:rFonts w:hint="cs"/>
                <w:rtl/>
              </w:rPr>
              <w:t xml:space="preserve">منطقة </w:t>
            </w:r>
            <w:r w:rsidR="00B92C73" w:rsidRPr="002E6B5A">
              <w:rPr>
                <w:rFonts w:hint="cs"/>
                <w:rtl/>
              </w:rPr>
              <w:t xml:space="preserve">الموقوفين" </w:t>
            </w:r>
            <w:r w:rsidR="00012BDE" w:rsidRPr="002E6B5A">
              <w:rPr>
                <w:rFonts w:hint="cs"/>
                <w:rtl/>
              </w:rPr>
              <w:t>هي منطقة صحراوية</w:t>
            </w:r>
            <w:r w:rsidR="00335A61" w:rsidRPr="002E6B5A">
              <w:rPr>
                <w:rFonts w:hint="cs"/>
                <w:rtl/>
              </w:rPr>
              <w:t xml:space="preserve"> يتم</w:t>
            </w:r>
            <w:r w:rsidR="00012BDE" w:rsidRPr="002E6B5A">
              <w:rPr>
                <w:rFonts w:hint="cs"/>
                <w:rtl/>
              </w:rPr>
              <w:t xml:space="preserve"> فيها</w:t>
            </w:r>
            <w:r w:rsidR="00335A61" w:rsidRPr="002E6B5A">
              <w:rPr>
                <w:rFonts w:hint="cs"/>
                <w:rtl/>
              </w:rPr>
              <w:t xml:space="preserve"> وضع ما </w:t>
            </w:r>
            <w:r w:rsidR="00B92C73" w:rsidRPr="002E6B5A">
              <w:rPr>
                <w:rFonts w:hint="cs"/>
                <w:rtl/>
              </w:rPr>
              <w:t xml:space="preserve">يعادل </w:t>
            </w:r>
            <w:r w:rsidR="00B92C73" w:rsidRPr="002004EE">
              <w:rPr>
                <w:rFonts w:hint="cs"/>
                <w:sz w:val="22"/>
                <w:szCs w:val="24"/>
                <w:rtl/>
              </w:rPr>
              <w:t>50000</w:t>
            </w:r>
            <w:r w:rsidR="00335A61" w:rsidRPr="002004EE">
              <w:rPr>
                <w:rFonts w:hint="cs"/>
                <w:sz w:val="22"/>
                <w:szCs w:val="24"/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 xml:space="preserve">من </w:t>
            </w:r>
            <w:proofErr w:type="spellStart"/>
            <w:r w:rsidR="00012BDE" w:rsidRPr="002E6B5A">
              <w:rPr>
                <w:rFonts w:hint="cs"/>
                <w:rtl/>
              </w:rPr>
              <w:t>من</w:t>
            </w:r>
            <w:proofErr w:type="spellEnd"/>
            <w:r w:rsidR="00012BDE" w:rsidRPr="002E6B5A">
              <w:rPr>
                <w:rFonts w:hint="cs"/>
                <w:rtl/>
              </w:rPr>
              <w:t xml:space="preserve"> يطلق عليهم</w:t>
            </w:r>
            <w:r w:rsidR="00335A61" w:rsidRPr="002E6B5A">
              <w:rPr>
                <w:rFonts w:hint="cs"/>
                <w:rtl/>
              </w:rPr>
              <w:t xml:space="preserve"> </w:t>
            </w:r>
            <w:r w:rsidR="00335A61" w:rsidRPr="002E6B5A">
              <w:rPr>
                <w:rtl/>
              </w:rPr>
              <w:t>"</w:t>
            </w:r>
            <w:r w:rsidR="00335A61" w:rsidRPr="002E6B5A">
              <w:rPr>
                <w:rFonts w:hint="cs"/>
                <w:rtl/>
              </w:rPr>
              <w:t>المطرودين</w:t>
            </w:r>
            <w:r w:rsidR="00335A61" w:rsidRPr="002E6B5A">
              <w:rPr>
                <w:rtl/>
              </w:rPr>
              <w:t>"</w:t>
            </w:r>
            <w:r w:rsidR="00B92C73" w:rsidRPr="002E6B5A">
              <w:rPr>
                <w:rFonts w:hint="cs"/>
                <w:rtl/>
              </w:rPr>
              <w:t xml:space="preserve"> من البلاد المجاورة ويتم حجزهم في منطقة على الحدود إلى أن تتم تسوية وضعيتهم أي الوثائق والترتيبات الخاصة بالسفر إلى بلدانهم الأصلية </w:t>
            </w:r>
            <w:r w:rsidR="00B92C73" w:rsidRPr="002E6B5A">
              <w:rPr>
                <w:rtl/>
              </w:rPr>
              <w:t>(</w:t>
            </w:r>
            <w:r w:rsidR="00B92C73" w:rsidRPr="002E6B5A">
              <w:rPr>
                <w:rFonts w:hint="cs"/>
                <w:rtl/>
              </w:rPr>
              <w:t>يمكن أن تستغرق هذه العملية عدة أسابيع</w:t>
            </w:r>
            <w:r w:rsidR="00B92C73" w:rsidRPr="002E6B5A">
              <w:rPr>
                <w:rtl/>
              </w:rPr>
              <w:t>)</w:t>
            </w:r>
            <w:r w:rsidR="000D1367" w:rsidRPr="002E6B5A">
              <w:rPr>
                <w:rFonts w:hint="cs"/>
                <w:rtl/>
              </w:rPr>
              <w:t xml:space="preserve">. </w:t>
            </w:r>
            <w:r w:rsidR="000D1367" w:rsidRPr="002E6B5A">
              <w:rPr>
                <w:rtl/>
              </w:rPr>
              <w:t xml:space="preserve">يمكن للسلطات المحلية </w:t>
            </w:r>
            <w:r w:rsidR="000D1367" w:rsidRPr="002E6B5A">
              <w:rPr>
                <w:rFonts w:hint="cs"/>
                <w:rtl/>
              </w:rPr>
              <w:t>جلب</w:t>
            </w:r>
            <w:r w:rsidR="000D1367" w:rsidRPr="002E6B5A">
              <w:rPr>
                <w:rtl/>
              </w:rPr>
              <w:t xml:space="preserve"> المياه، لكنها </w:t>
            </w:r>
            <w:r w:rsidR="005C056A" w:rsidRPr="002E6B5A">
              <w:rPr>
                <w:rFonts w:hint="cs"/>
                <w:rtl/>
              </w:rPr>
              <w:t>طلبت المساعدة من</w:t>
            </w:r>
            <w:r w:rsidR="000D1367" w:rsidRPr="002E6B5A">
              <w:rPr>
                <w:rtl/>
              </w:rPr>
              <w:t xml:space="preserve"> الوكالات الدولية للاستجابة العاجلة في هذا الموقع </w:t>
            </w:r>
            <w:r w:rsidR="005C056A" w:rsidRPr="002E6B5A">
              <w:rPr>
                <w:rFonts w:hint="cs"/>
                <w:rtl/>
              </w:rPr>
              <w:t>القاسي</w:t>
            </w:r>
            <w:r w:rsidR="000D1367" w:rsidRPr="002E6B5A">
              <w:rPr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BC7004" w:rsidRPr="002E6B5A" w:rsidRDefault="00BC7004" w:rsidP="002F5962">
            <w:pPr>
              <w:pStyle w:val="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t>الحالة ال</w:t>
            </w:r>
            <w:r w:rsidR="00456468" w:rsidRPr="002E6B5A">
              <w:rPr>
                <w:rFonts w:hint="cs"/>
                <w:rtl/>
              </w:rPr>
              <w:t>رابعة</w:t>
            </w:r>
            <w:r w:rsidRPr="002E6B5A">
              <w:rPr>
                <w:rFonts w:hint="cs"/>
                <w:rtl/>
              </w:rPr>
              <w:t>:</w:t>
            </w:r>
          </w:p>
          <w:p w:rsidR="00871F75" w:rsidRPr="002E6B5A" w:rsidRDefault="00C37F59" w:rsidP="002F5962">
            <w:r w:rsidRPr="002E6B5A">
              <w:rPr>
                <w:rFonts w:hint="cs"/>
                <w:rtl/>
              </w:rPr>
              <w:t xml:space="preserve">بدأت مجموعة </w:t>
            </w:r>
            <w:r w:rsidR="00A92724" w:rsidRPr="002E6B5A">
              <w:rPr>
                <w:rFonts w:hint="cs"/>
                <w:rtl/>
              </w:rPr>
              <w:t>من الناس الرحّل</w:t>
            </w:r>
            <w:r w:rsidR="003E6D00" w:rsidRPr="002E6B5A">
              <w:rPr>
                <w:rFonts w:hint="cs"/>
                <w:rtl/>
              </w:rPr>
              <w:t xml:space="preserve">، والتي تحتاج </w:t>
            </w:r>
            <w:r w:rsidR="00A75908" w:rsidRPr="002E6B5A">
              <w:rPr>
                <w:rFonts w:hint="cs"/>
                <w:rtl/>
              </w:rPr>
              <w:t>إلى</w:t>
            </w:r>
            <w:r w:rsidR="003E6D00" w:rsidRPr="002E6B5A">
              <w:rPr>
                <w:rFonts w:hint="cs"/>
                <w:rtl/>
              </w:rPr>
              <w:t xml:space="preserve"> اللجوء من القتال وال</w:t>
            </w:r>
            <w:r w:rsidR="00A75908" w:rsidRPr="002E6B5A">
              <w:rPr>
                <w:rFonts w:hint="cs"/>
                <w:rtl/>
              </w:rPr>
              <w:t>جفاف</w:t>
            </w:r>
            <w:r w:rsidR="003E6D00" w:rsidRPr="002E6B5A">
              <w:rPr>
                <w:rFonts w:hint="cs"/>
                <w:rtl/>
              </w:rPr>
              <w:t xml:space="preserve"> </w:t>
            </w:r>
            <w:r w:rsidR="00A92724" w:rsidRPr="002E6B5A">
              <w:rPr>
                <w:rtl/>
              </w:rPr>
              <w:t>(</w:t>
            </w:r>
            <w:r w:rsidR="00A92724" w:rsidRPr="002E6B5A">
              <w:rPr>
                <w:rFonts w:hint="cs"/>
                <w:rtl/>
              </w:rPr>
              <w:t xml:space="preserve">حوالي </w:t>
            </w:r>
            <w:r w:rsidR="00A92724" w:rsidRPr="002004EE">
              <w:rPr>
                <w:rFonts w:hint="cs"/>
                <w:sz w:val="22"/>
                <w:szCs w:val="24"/>
                <w:rtl/>
              </w:rPr>
              <w:t xml:space="preserve">50000 </w:t>
            </w:r>
            <w:r w:rsidR="00A92724" w:rsidRPr="002E6B5A">
              <w:rPr>
                <w:rFonts w:hint="cs"/>
                <w:rtl/>
              </w:rPr>
              <w:t>شخص</w:t>
            </w:r>
            <w:r w:rsidR="00A92724" w:rsidRPr="002E6B5A">
              <w:rPr>
                <w:rtl/>
              </w:rPr>
              <w:t>)</w:t>
            </w:r>
            <w:r w:rsidR="003E6D00" w:rsidRPr="002E6B5A">
              <w:rPr>
                <w:rFonts w:hint="cs"/>
                <w:rtl/>
              </w:rPr>
              <w:t>،</w:t>
            </w:r>
            <w:r w:rsidR="00BD5CB4" w:rsidRPr="002E6B5A">
              <w:rPr>
                <w:rFonts w:hint="cs"/>
                <w:rtl/>
              </w:rPr>
              <w:t xml:space="preserve"> التجمّع في موقع تتوفّر فيه الموارد الغذائيّة</w:t>
            </w:r>
            <w:r w:rsidR="003E6D00" w:rsidRPr="002E6B5A">
              <w:rPr>
                <w:rFonts w:hint="cs"/>
                <w:rtl/>
              </w:rPr>
              <w:t xml:space="preserve"> </w:t>
            </w:r>
            <w:r w:rsidR="00993AFD" w:rsidRPr="002E6B5A">
              <w:rPr>
                <w:rFonts w:hint="cs"/>
                <w:rtl/>
              </w:rPr>
              <w:t>وقد قاموا بجلب بعضا من</w:t>
            </w:r>
            <w:r w:rsidR="0087047D" w:rsidRPr="002E6B5A">
              <w:rPr>
                <w:rFonts w:hint="cs"/>
                <w:rtl/>
              </w:rPr>
              <w:t xml:space="preserve"> </w:t>
            </w:r>
            <w:r w:rsidR="00072827" w:rsidRPr="002E6B5A">
              <w:rPr>
                <w:rFonts w:hint="cs"/>
                <w:rtl/>
              </w:rPr>
              <w:t xml:space="preserve">المواد الخاصة بهم وتوزعوا على مجموعات </w:t>
            </w:r>
            <w:r w:rsidR="00883138" w:rsidRPr="002E6B5A">
              <w:rPr>
                <w:rFonts w:hint="cs"/>
                <w:rtl/>
              </w:rPr>
              <w:t>ممتدة.</w:t>
            </w:r>
            <w:r w:rsidR="00993AFD" w:rsidRPr="002E6B5A">
              <w:rPr>
                <w:rFonts w:hint="cs"/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>و</w:t>
            </w:r>
            <w:r w:rsidR="00883138" w:rsidRPr="002E6B5A">
              <w:rPr>
                <w:rtl/>
              </w:rPr>
              <w:t xml:space="preserve">نظرا </w:t>
            </w:r>
            <w:r w:rsidR="00012BDE" w:rsidRPr="002E6B5A">
              <w:rPr>
                <w:rFonts w:hint="cs"/>
                <w:rtl/>
              </w:rPr>
              <w:t>لفقرهم</w:t>
            </w:r>
            <w:r w:rsidR="00883138" w:rsidRPr="002E6B5A">
              <w:rPr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>وال</w:t>
            </w:r>
            <w:r w:rsidR="00883138" w:rsidRPr="002E6B5A">
              <w:rPr>
                <w:rFonts w:hint="cs"/>
                <w:rtl/>
              </w:rPr>
              <w:t xml:space="preserve">نقص في </w:t>
            </w:r>
            <w:r w:rsidR="00883138" w:rsidRPr="002E6B5A">
              <w:rPr>
                <w:rtl/>
              </w:rPr>
              <w:t>مواد البناء التقليدية، فإنه</w:t>
            </w:r>
            <w:r w:rsidR="00883138" w:rsidRPr="002E6B5A">
              <w:rPr>
                <w:rFonts w:hint="cs"/>
                <w:rtl/>
              </w:rPr>
              <w:t>م</w:t>
            </w:r>
            <w:r w:rsidR="00883138" w:rsidRPr="002E6B5A">
              <w:rPr>
                <w:rtl/>
              </w:rPr>
              <w:t xml:space="preserve"> </w:t>
            </w:r>
            <w:r w:rsidR="00883138" w:rsidRPr="002E6B5A">
              <w:rPr>
                <w:rFonts w:hint="cs"/>
                <w:rtl/>
              </w:rPr>
              <w:t>سيحتاجون</w:t>
            </w:r>
            <w:r w:rsidR="00883138" w:rsidRPr="002E6B5A">
              <w:rPr>
                <w:rtl/>
              </w:rPr>
              <w:t xml:space="preserve"> إلى مساعدة قبل بدء موسم الأمطار في غضون بضعة أسابيع.</w:t>
            </w:r>
            <w:r w:rsidR="00901025" w:rsidRPr="002E6B5A">
              <w:rPr>
                <w:rFonts w:hint="cs"/>
                <w:rtl/>
              </w:rPr>
              <w:t xml:space="preserve"> </w:t>
            </w:r>
            <w:r w:rsidR="00901025" w:rsidRPr="002E6B5A">
              <w:rPr>
                <w:rtl/>
              </w:rPr>
              <w:t xml:space="preserve">يمكن نقل المياه بواسطة الشاحنات إلى الموقع </w:t>
            </w:r>
            <w:r w:rsidR="00901025" w:rsidRPr="002E6B5A">
              <w:rPr>
                <w:rFonts w:hint="cs"/>
                <w:rtl/>
              </w:rPr>
              <w:t>ريثما</w:t>
            </w:r>
            <w:r w:rsidR="00901025" w:rsidRPr="002E6B5A">
              <w:rPr>
                <w:rtl/>
              </w:rPr>
              <w:t xml:space="preserve"> </w:t>
            </w:r>
            <w:r w:rsidR="00012BDE" w:rsidRPr="002E6B5A">
              <w:rPr>
                <w:rFonts w:hint="cs"/>
                <w:rtl/>
              </w:rPr>
              <w:t>تتم</w:t>
            </w:r>
            <w:r w:rsidR="00901025" w:rsidRPr="002E6B5A">
              <w:rPr>
                <w:rtl/>
              </w:rPr>
              <w:t xml:space="preserve"> المفاوضات </w:t>
            </w:r>
            <w:r w:rsidR="00901025" w:rsidRPr="002E6B5A">
              <w:rPr>
                <w:rFonts w:hint="cs"/>
                <w:rtl/>
              </w:rPr>
              <w:t>حول</w:t>
            </w:r>
            <w:r w:rsidR="00901025" w:rsidRPr="002E6B5A">
              <w:rPr>
                <w:rtl/>
              </w:rPr>
              <w:t xml:space="preserve"> </w:t>
            </w:r>
            <w:r w:rsidR="00901025" w:rsidRPr="002E6B5A">
              <w:rPr>
                <w:rFonts w:hint="cs"/>
                <w:rtl/>
              </w:rPr>
              <w:t>حفر</w:t>
            </w:r>
            <w:r w:rsidR="00901025" w:rsidRPr="002E6B5A">
              <w:rPr>
                <w:rtl/>
              </w:rPr>
              <w:t xml:space="preserve"> بئر عميق مع </w:t>
            </w:r>
            <w:r w:rsidR="00901025" w:rsidRPr="002E6B5A">
              <w:rPr>
                <w:rFonts w:hint="cs"/>
                <w:rtl/>
              </w:rPr>
              <w:t>المسؤولين</w:t>
            </w:r>
            <w:r w:rsidR="00901025" w:rsidRPr="002E6B5A">
              <w:rPr>
                <w:rtl/>
              </w:rPr>
              <w:t xml:space="preserve"> في الحكومة المحلية.</w:t>
            </w:r>
            <w:r w:rsidR="00901025" w:rsidRPr="002E6B5A">
              <w:rPr>
                <w:rFonts w:hint="cs"/>
                <w:rtl/>
              </w:rPr>
              <w:t xml:space="preserve"> تم</w:t>
            </w:r>
            <w:r w:rsidR="00901025" w:rsidRPr="002E6B5A">
              <w:rPr>
                <w:rtl/>
              </w:rPr>
              <w:t xml:space="preserve"> إنشاء مراكز التغذية التكميلية والعيادات الطبية </w:t>
            </w:r>
            <w:r w:rsidR="00901025" w:rsidRPr="002E6B5A">
              <w:rPr>
                <w:rFonts w:hint="cs"/>
                <w:rtl/>
              </w:rPr>
              <w:t>في وقت وجيز وذلك</w:t>
            </w:r>
            <w:r w:rsidR="00901025" w:rsidRPr="002E6B5A">
              <w:rPr>
                <w:rtl/>
              </w:rPr>
              <w:t xml:space="preserve"> </w:t>
            </w:r>
            <w:r w:rsidR="00901025" w:rsidRPr="002E6B5A">
              <w:rPr>
                <w:rFonts w:hint="cs"/>
                <w:rtl/>
              </w:rPr>
              <w:t xml:space="preserve">لارتفاع نسبة </w:t>
            </w:r>
            <w:r w:rsidR="00901025" w:rsidRPr="002E6B5A">
              <w:rPr>
                <w:rtl/>
              </w:rPr>
              <w:t>سوء التغذية و</w:t>
            </w:r>
            <w:r w:rsidR="004A004F" w:rsidRPr="002E6B5A">
              <w:rPr>
                <w:rFonts w:hint="cs"/>
                <w:rtl/>
              </w:rPr>
              <w:t>صعوبة وصول الرح</w:t>
            </w:r>
            <w:r w:rsidR="00DC4500" w:rsidRPr="002E6B5A">
              <w:rPr>
                <w:rFonts w:hint="cs"/>
                <w:rtl/>
              </w:rPr>
              <w:t>ّ</w:t>
            </w:r>
            <w:r w:rsidR="004A004F" w:rsidRPr="002E6B5A">
              <w:rPr>
                <w:rFonts w:hint="cs"/>
                <w:rtl/>
              </w:rPr>
              <w:t xml:space="preserve">ل لهذه المنطقة </w:t>
            </w:r>
            <w:r w:rsidR="004A004F" w:rsidRPr="002E6B5A">
              <w:rPr>
                <w:rtl/>
              </w:rPr>
              <w:t>(</w:t>
            </w:r>
            <w:r w:rsidR="004A004F" w:rsidRPr="002E6B5A">
              <w:rPr>
                <w:rFonts w:hint="cs"/>
                <w:rtl/>
              </w:rPr>
              <w:t>رحلة شاق</w:t>
            </w:r>
            <w:r w:rsidR="00DC4500" w:rsidRPr="002E6B5A">
              <w:rPr>
                <w:rFonts w:hint="cs"/>
                <w:rtl/>
              </w:rPr>
              <w:t>ّ</w:t>
            </w:r>
            <w:r w:rsidR="004A004F" w:rsidRPr="002E6B5A">
              <w:rPr>
                <w:rFonts w:hint="cs"/>
                <w:rtl/>
              </w:rPr>
              <w:t>ة وطويلة</w:t>
            </w:r>
            <w:r w:rsidR="004A004F" w:rsidRPr="002E6B5A">
              <w:rPr>
                <w:rtl/>
              </w:rPr>
              <w:t>)</w:t>
            </w:r>
            <w:r w:rsidR="00901025" w:rsidRPr="002E6B5A">
              <w:rPr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953D24" w:rsidRPr="002E6B5A" w:rsidRDefault="00953D24" w:rsidP="002F5962">
            <w:pPr>
              <w:pStyle w:val="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t>الحالة الخامسة:</w:t>
            </w:r>
          </w:p>
          <w:p w:rsidR="00871F75" w:rsidRPr="002E6B5A" w:rsidRDefault="002B7F2F" w:rsidP="002F5962">
            <w:r w:rsidRPr="002E6B5A">
              <w:rPr>
                <w:rFonts w:hint="cs"/>
                <w:rtl/>
              </w:rPr>
              <w:t>في ضواحي مدينة كبرى، دعا المسؤولون عن الهجرة الوطنية إلى إحداث مخيم ل</w:t>
            </w:r>
            <w:r w:rsidR="001617B6" w:rsidRPr="002E6B5A">
              <w:rPr>
                <w:rFonts w:hint="cs"/>
                <w:rtl/>
              </w:rPr>
              <w:t xml:space="preserve">صالح </w:t>
            </w:r>
            <w:r w:rsidRPr="002004EE">
              <w:rPr>
                <w:rFonts w:hint="cs"/>
                <w:sz w:val="22"/>
                <w:szCs w:val="24"/>
                <w:rtl/>
              </w:rPr>
              <w:t xml:space="preserve">50000 </w:t>
            </w:r>
            <w:r w:rsidRPr="002E6B5A">
              <w:rPr>
                <w:rFonts w:hint="cs"/>
                <w:rtl/>
              </w:rPr>
              <w:t xml:space="preserve">لاجئ </w:t>
            </w:r>
            <w:r w:rsidR="00442BF0" w:rsidRPr="002E6B5A">
              <w:rPr>
                <w:rFonts w:hint="cs"/>
                <w:rtl/>
              </w:rPr>
              <w:t xml:space="preserve">فرّوا من العنف في المنطقة المجاورة. معظم </w:t>
            </w:r>
            <w:r w:rsidR="00B111D0" w:rsidRPr="002E6B5A">
              <w:rPr>
                <w:rFonts w:hint="cs"/>
                <w:rtl/>
              </w:rPr>
              <w:t>ال</w:t>
            </w:r>
            <w:r w:rsidR="00442BF0" w:rsidRPr="002E6B5A">
              <w:rPr>
                <w:rFonts w:hint="cs"/>
                <w:rtl/>
              </w:rPr>
              <w:t xml:space="preserve">لاجئين استخدموا </w:t>
            </w:r>
            <w:r w:rsidR="00B111D0" w:rsidRPr="002E6B5A">
              <w:rPr>
                <w:rFonts w:hint="cs"/>
                <w:rtl/>
              </w:rPr>
              <w:t xml:space="preserve">تأشيراتهم السياحية والتجأ العديد منهم إلى عبور وإعادة عبور الحدود من أجل الحفاظ على وضعيتهم القانونية في المكان. </w:t>
            </w:r>
            <w:r w:rsidR="00B111D0" w:rsidRPr="002E6B5A">
              <w:rPr>
                <w:rtl/>
              </w:rPr>
              <w:t>وقد ط</w:t>
            </w:r>
            <w:r w:rsidR="00F127DA" w:rsidRPr="002E6B5A">
              <w:rPr>
                <w:rFonts w:hint="cs"/>
                <w:rtl/>
              </w:rPr>
              <w:t>ُ</w:t>
            </w:r>
            <w:r w:rsidR="00B111D0" w:rsidRPr="002E6B5A">
              <w:rPr>
                <w:rtl/>
              </w:rPr>
              <w:t xml:space="preserve">لب من </w:t>
            </w:r>
            <w:r w:rsidR="00F127DA" w:rsidRPr="002E6B5A">
              <w:rPr>
                <w:rFonts w:hint="cs"/>
                <w:rtl/>
              </w:rPr>
              <w:t>المنظمة</w:t>
            </w:r>
            <w:r w:rsidR="00B111D0" w:rsidRPr="002E6B5A">
              <w:rPr>
                <w:rtl/>
              </w:rPr>
              <w:t xml:space="preserve"> الدولي</w:t>
            </w:r>
            <w:r w:rsidR="00F127DA" w:rsidRPr="002E6B5A">
              <w:rPr>
                <w:rFonts w:hint="cs"/>
                <w:rtl/>
              </w:rPr>
              <w:t>ة</w:t>
            </w:r>
            <w:r w:rsidR="00B111D0" w:rsidRPr="002E6B5A">
              <w:rPr>
                <w:rtl/>
              </w:rPr>
              <w:t xml:space="preserve"> </w:t>
            </w:r>
            <w:r w:rsidR="00F83BF9" w:rsidRPr="002E6B5A">
              <w:rPr>
                <w:rFonts w:hint="cs"/>
                <w:rtl/>
              </w:rPr>
              <w:t>ا</w:t>
            </w:r>
            <w:r w:rsidR="00B111D0" w:rsidRPr="002E6B5A">
              <w:rPr>
                <w:rtl/>
              </w:rPr>
              <w:t xml:space="preserve">لمساعدة في برنامج </w:t>
            </w:r>
            <w:r w:rsidR="00F83BF9" w:rsidRPr="002E6B5A">
              <w:rPr>
                <w:rFonts w:hint="cs"/>
                <w:rtl/>
              </w:rPr>
              <w:t xml:space="preserve">فوري يتعلق بتوفير </w:t>
            </w:r>
            <w:r w:rsidR="00B111D0" w:rsidRPr="002E6B5A">
              <w:rPr>
                <w:rtl/>
              </w:rPr>
              <w:t>المأوى على الأرض التي وفرتها الوزارة المسؤولة عن استخدام الأراضي العامة.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4E58A4" w:rsidRPr="002E6B5A" w:rsidRDefault="004E58A4" w:rsidP="002F5962">
            <w:pPr>
              <w:pStyle w:val="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lastRenderedPageBreak/>
              <w:t>الحالة ال</w:t>
            </w:r>
            <w:r w:rsidR="009D3A95" w:rsidRPr="002E6B5A">
              <w:rPr>
                <w:rFonts w:hint="cs"/>
                <w:rtl/>
              </w:rPr>
              <w:t>سادسة</w:t>
            </w:r>
            <w:r w:rsidRPr="002E6B5A">
              <w:rPr>
                <w:rFonts w:hint="cs"/>
                <w:rtl/>
              </w:rPr>
              <w:t>:</w:t>
            </w:r>
          </w:p>
          <w:p w:rsidR="00871F75" w:rsidRPr="002E6B5A" w:rsidRDefault="004E58A4" w:rsidP="009673A1">
            <w:r w:rsidRPr="002E6B5A">
              <w:rPr>
                <w:rFonts w:hint="cs"/>
                <w:rtl/>
              </w:rPr>
              <w:t>على</w:t>
            </w:r>
            <w:r w:rsidRPr="002E6B5A">
              <w:rPr>
                <w:rtl/>
              </w:rPr>
              <w:t xml:space="preserve"> علو مرتفع </w:t>
            </w:r>
            <w:r w:rsidRPr="002E6B5A">
              <w:rPr>
                <w:rFonts w:hint="cs"/>
                <w:rtl/>
              </w:rPr>
              <w:t>وفي مكان معزول</w:t>
            </w:r>
            <w:r w:rsidRPr="002E6B5A">
              <w:rPr>
                <w:rtl/>
              </w:rPr>
              <w:t>،</w:t>
            </w:r>
            <w:r w:rsidR="001617B6" w:rsidRPr="002E6B5A">
              <w:rPr>
                <w:rFonts w:hint="cs"/>
                <w:rtl/>
              </w:rPr>
              <w:t xml:space="preserve"> عاد</w:t>
            </w:r>
            <w:r w:rsidRPr="002E6B5A">
              <w:rPr>
                <w:rtl/>
              </w:rPr>
              <w:t xml:space="preserve"> </w:t>
            </w:r>
            <w:r w:rsidR="009673A1">
              <w:rPr>
                <w:rFonts w:hint="cs"/>
                <w:rtl/>
              </w:rPr>
              <w:t>حوال</w:t>
            </w:r>
            <w:r w:rsidR="002004EE">
              <w:rPr>
                <w:rFonts w:hint="cs"/>
                <w:rtl/>
              </w:rPr>
              <w:t xml:space="preserve">ي </w:t>
            </w:r>
            <w:r w:rsidRPr="002004EE">
              <w:rPr>
                <w:sz w:val="22"/>
                <w:szCs w:val="24"/>
                <w:rtl/>
              </w:rPr>
              <w:t xml:space="preserve">50000 </w:t>
            </w:r>
            <w:r w:rsidRPr="002E6B5A">
              <w:rPr>
                <w:rFonts w:hint="cs"/>
                <w:rtl/>
              </w:rPr>
              <w:t>قروي</w:t>
            </w:r>
            <w:r w:rsidRPr="002E6B5A">
              <w:rPr>
                <w:rtl/>
              </w:rPr>
              <w:t xml:space="preserve"> </w:t>
            </w:r>
            <w:r w:rsidRPr="002E6B5A">
              <w:rPr>
                <w:rFonts w:hint="cs"/>
                <w:rtl/>
              </w:rPr>
              <w:t xml:space="preserve">إلى منازلهم التي لحقتها أضرار بالغة </w:t>
            </w:r>
            <w:r w:rsidR="00A34CFA" w:rsidRPr="002E6B5A">
              <w:rPr>
                <w:rtl/>
              </w:rPr>
              <w:t>(</w:t>
            </w:r>
            <w:r w:rsidRPr="002004EE">
              <w:rPr>
                <w:sz w:val="22"/>
                <w:szCs w:val="24"/>
                <w:rtl/>
              </w:rPr>
              <w:t>30</w:t>
            </w:r>
            <w:r w:rsidRPr="002E6B5A">
              <w:rPr>
                <w:rtl/>
              </w:rPr>
              <w:t xml:space="preserve">٪ من الحالات </w:t>
            </w:r>
            <w:r w:rsidRPr="002E6B5A">
              <w:rPr>
                <w:rFonts w:hint="cs"/>
                <w:rtl/>
              </w:rPr>
              <w:t>مدمّرة</w:t>
            </w:r>
            <w:r w:rsidRPr="002E6B5A">
              <w:rPr>
                <w:rtl/>
              </w:rPr>
              <w:t xml:space="preserve">). </w:t>
            </w:r>
            <w:r w:rsidR="00A34CFA" w:rsidRPr="002E6B5A">
              <w:rPr>
                <w:rFonts w:hint="cs"/>
                <w:rtl/>
              </w:rPr>
              <w:t>و</w:t>
            </w:r>
            <w:r w:rsidR="005B176E" w:rsidRPr="002E6B5A">
              <w:rPr>
                <w:rFonts w:hint="cs"/>
                <w:rtl/>
              </w:rPr>
              <w:t xml:space="preserve">بما أن </w:t>
            </w:r>
            <w:r w:rsidRPr="002E6B5A">
              <w:rPr>
                <w:rtl/>
              </w:rPr>
              <w:t xml:space="preserve">فصل الشتاء </w:t>
            </w:r>
            <w:r w:rsidR="005B176E" w:rsidRPr="002E6B5A">
              <w:rPr>
                <w:rtl/>
              </w:rPr>
              <w:t xml:space="preserve">سيبدأ </w:t>
            </w:r>
            <w:r w:rsidR="005B176E" w:rsidRPr="002E6B5A">
              <w:rPr>
                <w:rFonts w:hint="cs"/>
                <w:rtl/>
              </w:rPr>
              <w:t>خلال</w:t>
            </w:r>
            <w:r w:rsidRPr="002E6B5A">
              <w:rPr>
                <w:rtl/>
              </w:rPr>
              <w:t xml:space="preserve"> </w:t>
            </w:r>
            <w:r w:rsidRPr="002004EE">
              <w:rPr>
                <w:sz w:val="22"/>
                <w:szCs w:val="24"/>
                <w:rtl/>
              </w:rPr>
              <w:t xml:space="preserve">4 </w:t>
            </w:r>
            <w:r w:rsidRPr="002E6B5A">
              <w:rPr>
                <w:rtl/>
              </w:rPr>
              <w:t xml:space="preserve">أشهر، </w:t>
            </w:r>
            <w:r w:rsidR="005B176E" w:rsidRPr="002E6B5A">
              <w:rPr>
                <w:rFonts w:hint="cs"/>
                <w:rtl/>
              </w:rPr>
              <w:t>ف</w:t>
            </w:r>
            <w:r w:rsidRPr="002E6B5A">
              <w:rPr>
                <w:rtl/>
              </w:rPr>
              <w:t>ا</w:t>
            </w:r>
            <w:r w:rsidR="005B176E" w:rsidRPr="002E6B5A">
              <w:rPr>
                <w:rFonts w:hint="cs"/>
                <w:rtl/>
              </w:rPr>
              <w:t>لمنظمة</w:t>
            </w:r>
            <w:r w:rsidRPr="002E6B5A">
              <w:rPr>
                <w:rtl/>
              </w:rPr>
              <w:t xml:space="preserve"> الدولي</w:t>
            </w:r>
            <w:r w:rsidR="005B176E" w:rsidRPr="002E6B5A">
              <w:rPr>
                <w:rFonts w:hint="cs"/>
                <w:rtl/>
              </w:rPr>
              <w:t>ة</w:t>
            </w:r>
            <w:r w:rsidRPr="002E6B5A">
              <w:rPr>
                <w:rtl/>
              </w:rPr>
              <w:t xml:space="preserve"> قلق</w:t>
            </w:r>
            <w:r w:rsidR="005B176E" w:rsidRPr="002E6B5A">
              <w:rPr>
                <w:rFonts w:hint="cs"/>
                <w:rtl/>
              </w:rPr>
              <w:t>ة</w:t>
            </w:r>
            <w:r w:rsidRPr="002E6B5A">
              <w:rPr>
                <w:rtl/>
              </w:rPr>
              <w:t xml:space="preserve"> بشأن تدفق أعداد كبيرة من</w:t>
            </w:r>
            <w:r w:rsidR="005B176E" w:rsidRPr="002E6B5A">
              <w:rPr>
                <w:rFonts w:hint="cs"/>
                <w:rtl/>
              </w:rPr>
              <w:t xml:space="preserve"> السكان إلى</w:t>
            </w:r>
            <w:r w:rsidRPr="002E6B5A">
              <w:rPr>
                <w:rtl/>
              </w:rPr>
              <w:t xml:space="preserve"> المراكز الحضرية </w:t>
            </w:r>
            <w:r w:rsidR="005B176E" w:rsidRPr="002E6B5A">
              <w:rPr>
                <w:rFonts w:hint="cs"/>
                <w:rtl/>
              </w:rPr>
              <w:t>ا</w:t>
            </w:r>
            <w:r w:rsidRPr="002E6B5A">
              <w:rPr>
                <w:rtl/>
              </w:rPr>
              <w:t>ذا</w:t>
            </w:r>
            <w:r w:rsidR="00A34CFA" w:rsidRPr="002E6B5A">
              <w:rPr>
                <w:rFonts w:hint="cs"/>
                <w:rtl/>
              </w:rPr>
              <w:t xml:space="preserve"> </w:t>
            </w:r>
            <w:r w:rsidR="005B176E" w:rsidRPr="002E6B5A">
              <w:rPr>
                <w:rFonts w:hint="cs"/>
                <w:rtl/>
              </w:rPr>
              <w:t>لم</w:t>
            </w:r>
            <w:r w:rsidRPr="002E6B5A">
              <w:rPr>
                <w:rtl/>
              </w:rPr>
              <w:t xml:space="preserve"> </w:t>
            </w:r>
            <w:r w:rsidR="005B176E" w:rsidRPr="002E6B5A">
              <w:rPr>
                <w:rFonts w:hint="cs"/>
                <w:rtl/>
              </w:rPr>
              <w:t>ي</w:t>
            </w:r>
            <w:r w:rsidRPr="002E6B5A">
              <w:rPr>
                <w:rtl/>
              </w:rPr>
              <w:t xml:space="preserve">تم تنفيذ أي برنامج </w:t>
            </w:r>
            <w:r w:rsidR="005B176E" w:rsidRPr="002E6B5A">
              <w:rPr>
                <w:rFonts w:hint="cs"/>
                <w:rtl/>
              </w:rPr>
              <w:t xml:space="preserve">يتعلق بتوفير </w:t>
            </w:r>
            <w:proofErr w:type="spellStart"/>
            <w:r w:rsidR="005B176E" w:rsidRPr="002E6B5A">
              <w:rPr>
                <w:rFonts w:hint="cs"/>
                <w:rtl/>
              </w:rPr>
              <w:t>المآوي</w:t>
            </w:r>
            <w:proofErr w:type="spellEnd"/>
            <w:r w:rsidRPr="002E6B5A">
              <w:rPr>
                <w:rtl/>
              </w:rPr>
              <w:t xml:space="preserve"> في هذ</w:t>
            </w:r>
            <w:r w:rsidR="005B176E" w:rsidRPr="002E6B5A">
              <w:rPr>
                <w:rFonts w:hint="cs"/>
                <w:rtl/>
              </w:rPr>
              <w:t>ه</w:t>
            </w:r>
            <w:r w:rsidRPr="002E6B5A">
              <w:rPr>
                <w:rtl/>
              </w:rPr>
              <w:t xml:space="preserve"> </w:t>
            </w:r>
            <w:r w:rsidR="005B176E" w:rsidRPr="002E6B5A">
              <w:rPr>
                <w:rFonts w:hint="cs"/>
                <w:rtl/>
              </w:rPr>
              <w:t>المنطقة</w:t>
            </w:r>
            <w:r w:rsidRPr="002E6B5A">
              <w:rPr>
                <w:rtl/>
              </w:rPr>
              <w:t>.</w:t>
            </w:r>
          </w:p>
        </w:tc>
      </w:tr>
      <w:tr w:rsidR="00871F75" w:rsidRPr="002E6B5A" w:rsidTr="002F5962">
        <w:trPr>
          <w:cantSplit/>
        </w:trPr>
        <w:tc>
          <w:tcPr>
            <w:tcW w:w="10420" w:type="dxa"/>
          </w:tcPr>
          <w:p w:rsidR="009D3A95" w:rsidRPr="002E6B5A" w:rsidRDefault="009D3A95" w:rsidP="002F5962">
            <w:pPr>
              <w:pStyle w:val="4"/>
              <w:keepNext w:val="0"/>
              <w:rPr>
                <w:rtl/>
              </w:rPr>
            </w:pPr>
            <w:r w:rsidRPr="002E6B5A">
              <w:rPr>
                <w:rFonts w:hint="cs"/>
                <w:rtl/>
              </w:rPr>
              <w:t>الحالة السابعة:</w:t>
            </w:r>
          </w:p>
          <w:p w:rsidR="00871F75" w:rsidRPr="002E6B5A" w:rsidRDefault="00541428" w:rsidP="002F5962">
            <w:pPr>
              <w:rPr>
                <w:rtl/>
              </w:rPr>
            </w:pPr>
            <w:r w:rsidRPr="002E6B5A">
              <w:rPr>
                <w:rtl/>
              </w:rPr>
              <w:t xml:space="preserve">بسبب تصاعد حدة القتال وانعدام الأمن في الريف، انتقلت </w:t>
            </w:r>
            <w:r w:rsidR="00CF0659" w:rsidRPr="002E6B5A">
              <w:rPr>
                <w:rFonts w:hint="cs"/>
                <w:rtl/>
              </w:rPr>
              <w:t>مجموعة من</w:t>
            </w:r>
            <w:r w:rsidR="009673A1">
              <w:rPr>
                <w:rtl/>
              </w:rPr>
              <w:t xml:space="preserve"> </w:t>
            </w:r>
            <w:r w:rsidR="009673A1" w:rsidRPr="002004EE">
              <w:rPr>
                <w:sz w:val="22"/>
                <w:szCs w:val="24"/>
                <w:rtl/>
              </w:rPr>
              <w:t>50</w:t>
            </w:r>
            <w:r w:rsidRPr="002004EE">
              <w:rPr>
                <w:sz w:val="22"/>
                <w:szCs w:val="24"/>
                <w:rtl/>
              </w:rPr>
              <w:t xml:space="preserve">000 </w:t>
            </w:r>
            <w:r w:rsidRPr="002E6B5A">
              <w:rPr>
                <w:rtl/>
              </w:rPr>
              <w:t xml:space="preserve">شخص </w:t>
            </w:r>
            <w:r w:rsidR="00CF0659" w:rsidRPr="002E6B5A">
              <w:rPr>
                <w:rFonts w:hint="cs"/>
                <w:rtl/>
              </w:rPr>
              <w:t>لتتمركز في المدينة</w:t>
            </w:r>
            <w:r w:rsidRPr="002E6B5A">
              <w:rPr>
                <w:rtl/>
              </w:rPr>
              <w:t xml:space="preserve"> </w:t>
            </w:r>
            <w:r w:rsidR="00CF0659" w:rsidRPr="002E6B5A">
              <w:rPr>
                <w:rFonts w:hint="cs"/>
                <w:rtl/>
              </w:rPr>
              <w:t>في جزيرة صغيرة</w:t>
            </w:r>
            <w:r w:rsidRPr="002E6B5A">
              <w:rPr>
                <w:rtl/>
              </w:rPr>
              <w:t xml:space="preserve">. </w:t>
            </w:r>
            <w:r w:rsidR="00CF0659" w:rsidRPr="002E6B5A">
              <w:rPr>
                <w:rFonts w:hint="cs"/>
                <w:rtl/>
              </w:rPr>
              <w:t xml:space="preserve">ولكن </w:t>
            </w:r>
            <w:r w:rsidR="00CF0659" w:rsidRPr="002E6B5A">
              <w:rPr>
                <w:rtl/>
              </w:rPr>
              <w:t xml:space="preserve">المساكن الشاغرة </w:t>
            </w:r>
            <w:r w:rsidR="00CF0659" w:rsidRPr="002E6B5A">
              <w:rPr>
                <w:rFonts w:hint="cs"/>
                <w:rtl/>
              </w:rPr>
              <w:t>ال</w:t>
            </w:r>
            <w:r w:rsidR="00CF0659" w:rsidRPr="002E6B5A">
              <w:rPr>
                <w:rtl/>
              </w:rPr>
              <w:t>متاح</w:t>
            </w:r>
            <w:r w:rsidR="00CF0659" w:rsidRPr="002E6B5A">
              <w:rPr>
                <w:rFonts w:hint="cs"/>
                <w:rtl/>
              </w:rPr>
              <w:t>ة</w:t>
            </w:r>
            <w:r w:rsidR="00CF0659" w:rsidRPr="002E6B5A">
              <w:rPr>
                <w:rtl/>
              </w:rPr>
              <w:t xml:space="preserve"> </w:t>
            </w:r>
            <w:r w:rsidRPr="002E6B5A">
              <w:rPr>
                <w:rtl/>
              </w:rPr>
              <w:t xml:space="preserve">لا </w:t>
            </w:r>
            <w:r w:rsidR="00CF0659" w:rsidRPr="002E6B5A">
              <w:rPr>
                <w:rFonts w:hint="cs"/>
                <w:rtl/>
              </w:rPr>
              <w:t>ت</w:t>
            </w:r>
            <w:r w:rsidRPr="002E6B5A">
              <w:rPr>
                <w:rtl/>
              </w:rPr>
              <w:t xml:space="preserve">كفي لاستيعاب </w:t>
            </w:r>
            <w:r w:rsidR="00CF0659" w:rsidRPr="002E6B5A">
              <w:rPr>
                <w:rFonts w:hint="cs"/>
                <w:rtl/>
              </w:rPr>
              <w:t xml:space="preserve">هذا </w:t>
            </w:r>
            <w:r w:rsidR="00A34CFA" w:rsidRPr="002E6B5A">
              <w:rPr>
                <w:rFonts w:hint="cs"/>
                <w:rtl/>
              </w:rPr>
              <w:t>العدد</w:t>
            </w:r>
            <w:r w:rsidR="00CF0659" w:rsidRPr="002E6B5A">
              <w:rPr>
                <w:rFonts w:hint="cs"/>
                <w:rtl/>
              </w:rPr>
              <w:t xml:space="preserve"> من الناس</w:t>
            </w:r>
            <w:r w:rsidRPr="002E6B5A">
              <w:rPr>
                <w:rtl/>
              </w:rPr>
              <w:t xml:space="preserve">. </w:t>
            </w:r>
            <w:r w:rsidR="00CF0659" w:rsidRPr="002E6B5A">
              <w:rPr>
                <w:rFonts w:hint="cs"/>
                <w:rtl/>
              </w:rPr>
              <w:t>تملك ال</w:t>
            </w:r>
            <w:r w:rsidRPr="002E6B5A">
              <w:rPr>
                <w:rtl/>
              </w:rPr>
              <w:t>كثير من الأسر علاقات وثيقة مع الأقارب الذين يعيشون في ا</w:t>
            </w:r>
            <w:r w:rsidR="00CF0659" w:rsidRPr="002E6B5A">
              <w:rPr>
                <w:rtl/>
              </w:rPr>
              <w:t>لمدين</w:t>
            </w:r>
            <w:r w:rsidR="00CF0659" w:rsidRPr="002E6B5A">
              <w:rPr>
                <w:rFonts w:hint="cs"/>
                <w:rtl/>
              </w:rPr>
              <w:t>ة.</w:t>
            </w:r>
            <w:r w:rsidRPr="002E6B5A">
              <w:rPr>
                <w:rtl/>
              </w:rPr>
              <w:t xml:space="preserve"> </w:t>
            </w:r>
            <w:r w:rsidR="00CF0659" w:rsidRPr="002E6B5A">
              <w:rPr>
                <w:rFonts w:hint="cs"/>
                <w:rtl/>
              </w:rPr>
              <w:t xml:space="preserve">كما </w:t>
            </w:r>
            <w:r w:rsidR="00CF0659" w:rsidRPr="002E6B5A">
              <w:rPr>
                <w:rtl/>
              </w:rPr>
              <w:t>يمكن استخدام</w:t>
            </w:r>
            <w:r w:rsidR="00CF0659" w:rsidRPr="002E6B5A">
              <w:rPr>
                <w:rFonts w:hint="cs"/>
                <w:rtl/>
              </w:rPr>
              <w:t xml:space="preserve"> </w:t>
            </w:r>
            <w:r w:rsidRPr="002E6B5A">
              <w:rPr>
                <w:rtl/>
              </w:rPr>
              <w:t xml:space="preserve">المدارس </w:t>
            </w:r>
            <w:r w:rsidR="00CF0659" w:rsidRPr="002E6B5A">
              <w:rPr>
                <w:rtl/>
              </w:rPr>
              <w:t xml:space="preserve">وقاعات الألعاب الرياضية </w:t>
            </w:r>
            <w:r w:rsidR="00CF0659" w:rsidRPr="002E6B5A">
              <w:rPr>
                <w:rFonts w:hint="cs"/>
                <w:rtl/>
              </w:rPr>
              <w:t>التابعة</w:t>
            </w:r>
            <w:r w:rsidRPr="002E6B5A">
              <w:rPr>
                <w:rtl/>
              </w:rPr>
              <w:t xml:space="preserve"> للحكومة في كثير من الحالات</w:t>
            </w:r>
            <w:r w:rsidRPr="002E6B5A">
              <w:t>.</w:t>
            </w:r>
          </w:p>
        </w:tc>
      </w:tr>
    </w:tbl>
    <w:p w:rsidR="00873AB3" w:rsidRPr="002E6B5A" w:rsidRDefault="00873AB3" w:rsidP="002E6B5A"/>
    <w:sectPr w:rsidR="00873AB3" w:rsidRPr="002E6B5A" w:rsidSect="002E6B5A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1418" w:right="851" w:bottom="1134" w:left="851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2A60" w:rsidRDefault="00362A60" w:rsidP="002848CC">
      <w:pPr>
        <w:spacing w:before="0"/>
      </w:pPr>
      <w:r>
        <w:separator/>
      </w:r>
    </w:p>
  </w:endnote>
  <w:endnote w:type="continuationSeparator" w:id="0">
    <w:p w:rsidR="00362A60" w:rsidRDefault="00362A60" w:rsidP="002848CC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3AB3" w:rsidRPr="004F1D9A" w:rsidRDefault="00873AB3" w:rsidP="00F51600">
    <w:r w:rsidRPr="00F97BB3">
      <w:t>Module B3: Sphere, Disaster Risk Reduction/Management and resilience. Sphere Training Package 2015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3AB3" w:rsidRPr="00B67FB7" w:rsidRDefault="00C35D7F" w:rsidP="002004EE">
    <w:pPr>
      <w:pStyle w:val="aa"/>
      <w:tabs>
        <w:tab w:val="clear" w:pos="9356"/>
        <w:tab w:val="right" w:pos="10204"/>
      </w:tabs>
      <w:rPr>
        <w:szCs w:val="24"/>
      </w:rPr>
    </w:pPr>
    <w:r w:rsidRPr="00B67FB7">
      <w:rPr>
        <w:rFonts w:hint="cs"/>
        <w:szCs w:val="24"/>
        <w:rtl/>
      </w:rPr>
      <w:t>الجزء</w:t>
    </w:r>
    <w:r w:rsidRPr="00B67FB7">
      <w:rPr>
        <w:szCs w:val="24"/>
        <w:rtl/>
      </w:rPr>
      <w:t xml:space="preserve"> "أ"</w:t>
    </w:r>
    <w:r w:rsidRPr="00B67FB7">
      <w:rPr>
        <w:rFonts w:hint="cs"/>
        <w:szCs w:val="24"/>
        <w:rtl/>
      </w:rPr>
      <w:t xml:space="preserve"> 16</w:t>
    </w:r>
    <w:r w:rsidRPr="00B67FB7">
      <w:rPr>
        <w:szCs w:val="24"/>
        <w:rtl/>
      </w:rPr>
      <w:t>:</w:t>
    </w:r>
    <w:r w:rsidR="00F63DC9" w:rsidRPr="00B67FB7">
      <w:rPr>
        <w:rFonts w:hint="cs"/>
        <w:szCs w:val="24"/>
        <w:rtl/>
      </w:rPr>
      <w:t xml:space="preserve"> </w:t>
    </w:r>
    <w:r w:rsidRPr="00B67FB7">
      <w:rPr>
        <w:rFonts w:hint="cs"/>
        <w:szCs w:val="24"/>
        <w:rtl/>
      </w:rPr>
      <w:t>الفصل التقني المتعلق بمجال</w:t>
    </w:r>
    <w:r w:rsidRPr="00B67FB7">
      <w:rPr>
        <w:szCs w:val="24"/>
      </w:rPr>
      <w:t xml:space="preserve"> </w:t>
    </w:r>
    <w:r w:rsidRPr="00B67FB7">
      <w:rPr>
        <w:rFonts w:hint="cs"/>
        <w:szCs w:val="24"/>
        <w:rtl/>
      </w:rPr>
      <w:t>المأوى والمستوطنات البشرية واللوازم غير الغذائية</w:t>
    </w:r>
    <w:r w:rsidR="00873AB3" w:rsidRPr="00B67FB7">
      <w:rPr>
        <w:szCs w:val="24"/>
      </w:rPr>
      <w:tab/>
    </w:r>
    <w:r w:rsidR="00A06DF2" w:rsidRPr="00B67FB7">
      <w:rPr>
        <w:rFonts w:hint="cs"/>
        <w:szCs w:val="24"/>
        <w:rtl/>
      </w:rPr>
      <w:t>مجموعة اسفير</w:t>
    </w:r>
    <w:r w:rsidR="00873AB3" w:rsidRPr="00B67FB7">
      <w:rPr>
        <w:szCs w:val="24"/>
        <w:rtl/>
      </w:rPr>
      <w:t xml:space="preserve"> </w:t>
    </w:r>
    <w:r w:rsidR="00A06DF2" w:rsidRPr="00B67FB7">
      <w:rPr>
        <w:rFonts w:hint="cs"/>
        <w:szCs w:val="24"/>
        <w:rtl/>
      </w:rPr>
      <w:t>التدريبية</w:t>
    </w:r>
    <w:r w:rsidR="00873AB3" w:rsidRPr="00B67FB7">
      <w:rPr>
        <w:szCs w:val="24"/>
        <w:rtl/>
      </w:rPr>
      <w:t xml:space="preserve"> 2015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3AB3" w:rsidRPr="00B67FB7" w:rsidRDefault="00C35D7F" w:rsidP="002004EE">
    <w:pPr>
      <w:pStyle w:val="aa"/>
      <w:tabs>
        <w:tab w:val="clear" w:pos="9356"/>
        <w:tab w:val="right" w:pos="10204"/>
      </w:tabs>
      <w:rPr>
        <w:szCs w:val="24"/>
        <w:rtl/>
        <w:lang w:bidi="ar-TN"/>
      </w:rPr>
    </w:pPr>
    <w:r w:rsidRPr="00B67FB7">
      <w:rPr>
        <w:rFonts w:hint="cs"/>
        <w:szCs w:val="24"/>
        <w:rtl/>
      </w:rPr>
      <w:t>الجزء</w:t>
    </w:r>
    <w:r w:rsidRPr="00B67FB7">
      <w:rPr>
        <w:szCs w:val="24"/>
        <w:rtl/>
      </w:rPr>
      <w:t xml:space="preserve"> "أ"</w:t>
    </w:r>
    <w:r w:rsidRPr="00B67FB7">
      <w:rPr>
        <w:rFonts w:hint="cs"/>
        <w:szCs w:val="24"/>
        <w:rtl/>
      </w:rPr>
      <w:t xml:space="preserve"> 16</w:t>
    </w:r>
    <w:r w:rsidRPr="00B67FB7">
      <w:rPr>
        <w:szCs w:val="24"/>
        <w:rtl/>
      </w:rPr>
      <w:t>:</w:t>
    </w:r>
    <w:r w:rsidR="00F63DC9" w:rsidRPr="00B67FB7">
      <w:rPr>
        <w:rFonts w:hint="cs"/>
        <w:szCs w:val="24"/>
        <w:rtl/>
      </w:rPr>
      <w:t xml:space="preserve"> </w:t>
    </w:r>
    <w:r w:rsidRPr="00B67FB7">
      <w:rPr>
        <w:rFonts w:hint="cs"/>
        <w:szCs w:val="24"/>
        <w:rtl/>
      </w:rPr>
      <w:t>الفصل التقني المتعلق بمجال</w:t>
    </w:r>
    <w:r w:rsidRPr="00B67FB7">
      <w:rPr>
        <w:szCs w:val="24"/>
      </w:rPr>
      <w:t xml:space="preserve"> </w:t>
    </w:r>
    <w:r w:rsidRPr="00B67FB7">
      <w:rPr>
        <w:rFonts w:hint="cs"/>
        <w:szCs w:val="24"/>
        <w:rtl/>
      </w:rPr>
      <w:t>المأوى والمستوطنات البشرية واللوازم غير الغذائية</w:t>
    </w:r>
    <w:r w:rsidR="002004EE" w:rsidRPr="00B67FB7">
      <w:rPr>
        <w:szCs w:val="24"/>
      </w:rPr>
      <w:tab/>
    </w:r>
    <w:r w:rsidR="002004EE" w:rsidRPr="00B67FB7">
      <w:rPr>
        <w:rFonts w:hint="cs"/>
        <w:szCs w:val="24"/>
        <w:rtl/>
      </w:rPr>
      <w:t>مجموعة اسفير</w:t>
    </w:r>
    <w:r w:rsidR="002004EE" w:rsidRPr="00B67FB7">
      <w:rPr>
        <w:szCs w:val="24"/>
        <w:rtl/>
      </w:rPr>
      <w:t xml:space="preserve"> </w:t>
    </w:r>
    <w:r w:rsidR="002004EE" w:rsidRPr="00B67FB7">
      <w:rPr>
        <w:rFonts w:hint="cs"/>
        <w:szCs w:val="24"/>
        <w:rtl/>
      </w:rPr>
      <w:t>التدريبية</w:t>
    </w:r>
    <w:r w:rsidR="002004EE" w:rsidRPr="00B67FB7">
      <w:rPr>
        <w:szCs w:val="24"/>
        <w:rtl/>
      </w:rPr>
      <w:t xml:space="preserve"> 2015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2A60" w:rsidRDefault="00362A60" w:rsidP="002848CC">
      <w:pPr>
        <w:spacing w:before="0"/>
      </w:pPr>
      <w:r>
        <w:separator/>
      </w:r>
    </w:p>
  </w:footnote>
  <w:footnote w:type="continuationSeparator" w:id="0">
    <w:p w:rsidR="00362A60" w:rsidRDefault="00362A60" w:rsidP="002848CC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3AB3" w:rsidRPr="004F1D9A" w:rsidRDefault="00873AB3" w:rsidP="00891199">
    <w:r w:rsidRPr="007A7ACB">
      <w:t>Handouts</w:t>
    </w:r>
    <w:r>
      <w:tab/>
    </w:r>
    <w:r w:rsidRPr="003E013F">
      <w:rPr>
        <w:noProof/>
        <w:lang w:val="en-US" w:eastAsia="en-US"/>
      </w:rPr>
      <w:drawing>
        <wp:inline distT="0" distB="0" distL="0" distR="0">
          <wp:extent cx="1859799" cy="381992"/>
          <wp:effectExtent l="0" t="0" r="0" b="0"/>
          <wp:docPr id="10" name="Picture 10" descr="Files:Current Client:Walkgrove:Sphere:Sphere examples and guidelines:Visual_guidelines_and_materials:HANDBOOK ICONS:Sphere-Project-Logo-Landscape-No-Tagline-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iles:Current Client:Walkgrove:Sphere:Sphere examples and guidelines:Visual_guidelines_and_materials:HANDBOOK ICONS:Sphere-Project-Logo-Landscape-No-Tagline-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27" cy="3825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3AB3" w:rsidRPr="005A153E" w:rsidRDefault="005A153E" w:rsidP="002004EE">
    <w:pPr>
      <w:pStyle w:val="ad"/>
      <w:bidi w:val="0"/>
      <w:rPr>
        <w:sz w:val="32"/>
        <w:szCs w:val="32"/>
      </w:rPr>
    </w:pPr>
    <w:r w:rsidRPr="005A153E">
      <w:rPr>
        <w:rFonts w:eastAsia="MS PGothic" w:hint="cs"/>
        <w:sz w:val="32"/>
        <w:szCs w:val="32"/>
        <w:rtl/>
      </w:rPr>
      <w:t>المواد</w:t>
    </w:r>
    <w:r w:rsidR="00873AB3" w:rsidRPr="005A153E">
      <w:rPr>
        <w:rFonts w:eastAsia="MS PGothic" w:hint="cs"/>
        <w:sz w:val="32"/>
        <w:szCs w:val="32"/>
        <w:rtl/>
      </w:rPr>
      <w:t xml:space="preserve"> التدريبية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3AB3" w:rsidRPr="002E6B5A" w:rsidRDefault="00873AB3" w:rsidP="005A0E94">
    <w:pPr>
      <w:pStyle w:val="1"/>
      <w:tabs>
        <w:tab w:val="clear" w:pos="9356"/>
        <w:tab w:val="right" w:pos="10204"/>
      </w:tabs>
      <w:rPr>
        <w:color w:val="579305" w:themeColor="accent1"/>
      </w:rPr>
    </w:pPr>
    <w:r w:rsidRPr="002E6B5A">
      <w:rPr>
        <w:rFonts w:hint="cs"/>
        <w:rtl/>
      </w:rPr>
      <w:t>الجزء</w:t>
    </w:r>
    <w:r w:rsidRPr="002E6B5A">
      <w:rPr>
        <w:rtl/>
      </w:rPr>
      <w:t xml:space="preserve"> "أ"</w:t>
    </w:r>
    <w:r w:rsidR="002004EE">
      <w:rPr>
        <w:rFonts w:hint="cs"/>
        <w:rtl/>
      </w:rPr>
      <w:t xml:space="preserve"> </w:t>
    </w:r>
    <w:r w:rsidRPr="002004EE">
      <w:rPr>
        <w:rFonts w:hint="cs"/>
        <w:sz w:val="32"/>
        <w:szCs w:val="28"/>
        <w:rtl/>
      </w:rPr>
      <w:t>16</w:t>
    </w:r>
    <w:r w:rsidR="00C0297E">
      <w:rPr>
        <w:rtl/>
      </w:rPr>
      <w:t>:</w:t>
    </w:r>
    <w:r w:rsidR="00F63DC9">
      <w:rPr>
        <w:rFonts w:hint="cs"/>
        <w:rtl/>
      </w:rPr>
      <w:t xml:space="preserve"> </w:t>
    </w:r>
    <w:r w:rsidRPr="002E6B5A">
      <w:rPr>
        <w:rFonts w:hint="cs"/>
        <w:rtl/>
      </w:rPr>
      <w:t>الفصل التقني المتعلق بمجال</w:t>
    </w:r>
    <w:r w:rsidRPr="002E6B5A">
      <w:t xml:space="preserve"> </w:t>
    </w:r>
    <w:r w:rsidRPr="002E6B5A">
      <w:rPr>
        <w:rFonts w:hint="cs"/>
        <w:rtl/>
      </w:rPr>
      <w:t>المأوى والمستوطنات البشرية واللوازم غير الغذائية</w:t>
    </w:r>
    <w:r w:rsidRPr="002E6B5A">
      <w:tab/>
    </w:r>
    <w:r w:rsidR="005A0E94">
      <w:rPr>
        <w:rFonts w:hint="cs"/>
        <w:color w:val="579305" w:themeColor="accent1"/>
        <w:rtl/>
      </w:rPr>
      <w:t>المواد</w:t>
    </w:r>
    <w:r w:rsidRPr="002E6B5A">
      <w:rPr>
        <w:color w:val="579305" w:themeColor="accent1"/>
        <w:rtl/>
      </w:rPr>
      <w:t xml:space="preserve"> التدريبية</w:t>
    </w:r>
  </w:p>
  <w:p w:rsidR="00873AB3" w:rsidRPr="002E6B5A" w:rsidRDefault="00873AB3" w:rsidP="002004EE">
    <w:pPr>
      <w:pStyle w:val="2"/>
      <w:spacing w:before="0"/>
    </w:pPr>
    <w:r w:rsidRPr="002E6B5A">
      <w:rPr>
        <w:rFonts w:hint="cs"/>
        <w:rtl/>
      </w:rPr>
      <w:t>فيما يتمثل وكيف يمكن العمل به وتطبيقه؟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C4D47E64"/>
    <w:lvl w:ilvl="0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" w15:restartNumberingAfterBreak="0">
    <w:nsid w:val="00B714E7"/>
    <w:multiLevelType w:val="hybridMultilevel"/>
    <w:tmpl w:val="4AD08D6C"/>
    <w:lvl w:ilvl="0" w:tplc="885824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082DCA"/>
    <w:multiLevelType w:val="hybridMultilevel"/>
    <w:tmpl w:val="C1EAB630"/>
    <w:lvl w:ilvl="0" w:tplc="97CCFBDE">
      <w:start w:val="1"/>
      <w:numFmt w:val="bullet"/>
      <w:lvlText w:val="–"/>
      <w:lvlJc w:val="left"/>
      <w:pPr>
        <w:ind w:left="284" w:hanging="284"/>
      </w:pPr>
      <w:rPr>
        <w:rFonts w:ascii="Times New Roman" w:hAnsi="Times New Roman" w:cs="Times New Roman" w:hint="default"/>
        <w:color w:val="0065A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6210F"/>
    <w:multiLevelType w:val="multilevel"/>
    <w:tmpl w:val="583A294C"/>
    <w:lvl w:ilvl="0">
      <w:start w:val="1"/>
      <w:numFmt w:val="decimal"/>
      <w:lvlText w:val="%1."/>
      <w:lvlJc w:val="left"/>
      <w:pPr>
        <w:ind w:left="708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04" w:hanging="2160"/>
      </w:pPr>
      <w:rPr>
        <w:rFonts w:hint="default"/>
      </w:rPr>
    </w:lvl>
  </w:abstractNum>
  <w:abstractNum w:abstractNumId="4" w15:restartNumberingAfterBreak="0">
    <w:nsid w:val="0F881074"/>
    <w:multiLevelType w:val="hybridMultilevel"/>
    <w:tmpl w:val="B4024A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0D7DD3"/>
    <w:multiLevelType w:val="hybridMultilevel"/>
    <w:tmpl w:val="878EC716"/>
    <w:lvl w:ilvl="0" w:tplc="BD68BE1C">
      <w:start w:val="1"/>
      <w:numFmt w:val="bullet"/>
      <w:pStyle w:val="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i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25672F"/>
    <w:multiLevelType w:val="hybridMultilevel"/>
    <w:tmpl w:val="1B9820A0"/>
    <w:lvl w:ilvl="0" w:tplc="A6F0BB26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bCs w:val="0"/>
        <w:i w:val="0"/>
        <w:iCs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C4385D"/>
    <w:multiLevelType w:val="hybridMultilevel"/>
    <w:tmpl w:val="0916F6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6B6FA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BF76566"/>
    <w:multiLevelType w:val="hybridMultilevel"/>
    <w:tmpl w:val="9C981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60389C"/>
    <w:multiLevelType w:val="hybridMultilevel"/>
    <w:tmpl w:val="F9A609C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3452C8"/>
    <w:multiLevelType w:val="hybridMultilevel"/>
    <w:tmpl w:val="25AA2D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980635"/>
    <w:multiLevelType w:val="multilevel"/>
    <w:tmpl w:val="0DC22FB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95005A"/>
    <w:multiLevelType w:val="hybridMultilevel"/>
    <w:tmpl w:val="685025A8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785B9B"/>
    <w:multiLevelType w:val="hybridMultilevel"/>
    <w:tmpl w:val="2AD22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1"/>
  </w:num>
  <w:num w:numId="8">
    <w:abstractNumId w:val="14"/>
  </w:num>
  <w:num w:numId="9">
    <w:abstractNumId w:val="7"/>
  </w:num>
  <w:num w:numId="10">
    <w:abstractNumId w:val="11"/>
  </w:num>
  <w:num w:numId="11">
    <w:abstractNumId w:val="4"/>
  </w:num>
  <w:num w:numId="12">
    <w:abstractNumId w:val="9"/>
  </w:num>
  <w:num w:numId="13">
    <w:abstractNumId w:val="8"/>
  </w:num>
  <w:num w:numId="14">
    <w:abstractNumId w:val="5"/>
  </w:num>
  <w:num w:numId="15">
    <w:abstractNumId w:val="6"/>
  </w:num>
  <w:num w:numId="16">
    <w:abstractNumId w:val="5"/>
  </w:num>
  <w:num w:numId="17">
    <w:abstractNumId w:val="6"/>
  </w:num>
  <w:num w:numId="18">
    <w:abstractNumId w:val="12"/>
  </w:num>
  <w:num w:numId="19">
    <w:abstractNumId w:val="2"/>
  </w:num>
  <w:num w:numId="20">
    <w:abstractNumId w:val="0"/>
  </w:num>
  <w:num w:numId="21">
    <w:abstractNumId w:val="13"/>
  </w:num>
  <w:num w:numId="22">
    <w:abstractNumId w:val="5"/>
  </w:num>
  <w:num w:numId="23">
    <w:abstractNumId w:val="6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0" w:nlCheck="1" w:checkStyle="1"/>
  <w:activeWritingStyle w:appName="MSWord" w:lang="en-GB" w:vendorID="64" w:dllVersion="0" w:nlCheck="1" w:checkStyle="1"/>
  <w:activeWritingStyle w:appName="MSWord" w:lang="ar-SA" w:vendorID="64" w:dllVersion="0" w:nlCheck="1" w:checkStyle="0"/>
  <w:activeWritingStyle w:appName="MSWord" w:lang="ar-TN" w:vendorID="64" w:dllVersion="0" w:nlCheck="1" w:checkStyle="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1146"/>
    <w:rsid w:val="000048D7"/>
    <w:rsid w:val="00012BDE"/>
    <w:rsid w:val="0002339F"/>
    <w:rsid w:val="00026CB9"/>
    <w:rsid w:val="00032FAA"/>
    <w:rsid w:val="00052612"/>
    <w:rsid w:val="000645E5"/>
    <w:rsid w:val="00072827"/>
    <w:rsid w:val="00081B13"/>
    <w:rsid w:val="00083BB7"/>
    <w:rsid w:val="000B74DB"/>
    <w:rsid w:val="000D1367"/>
    <w:rsid w:val="000D674D"/>
    <w:rsid w:val="0013229F"/>
    <w:rsid w:val="00144112"/>
    <w:rsid w:val="0015588F"/>
    <w:rsid w:val="001617B6"/>
    <w:rsid w:val="00164B4E"/>
    <w:rsid w:val="001710AC"/>
    <w:rsid w:val="001713BA"/>
    <w:rsid w:val="001737A1"/>
    <w:rsid w:val="001740C0"/>
    <w:rsid w:val="00175CA3"/>
    <w:rsid w:val="001766D6"/>
    <w:rsid w:val="001869EC"/>
    <w:rsid w:val="00190813"/>
    <w:rsid w:val="001C5C67"/>
    <w:rsid w:val="001C7F2F"/>
    <w:rsid w:val="001D0724"/>
    <w:rsid w:val="001D7A65"/>
    <w:rsid w:val="001E1BE3"/>
    <w:rsid w:val="001E4DEE"/>
    <w:rsid w:val="001E58CF"/>
    <w:rsid w:val="001F1A00"/>
    <w:rsid w:val="001F1F3B"/>
    <w:rsid w:val="001F455D"/>
    <w:rsid w:val="001F7F75"/>
    <w:rsid w:val="002004EE"/>
    <w:rsid w:val="00200D4D"/>
    <w:rsid w:val="0020223C"/>
    <w:rsid w:val="00205074"/>
    <w:rsid w:val="002201FF"/>
    <w:rsid w:val="00237D09"/>
    <w:rsid w:val="00241992"/>
    <w:rsid w:val="00241D72"/>
    <w:rsid w:val="002633D1"/>
    <w:rsid w:val="00271221"/>
    <w:rsid w:val="00274BC6"/>
    <w:rsid w:val="00277A92"/>
    <w:rsid w:val="00282EDE"/>
    <w:rsid w:val="002848CC"/>
    <w:rsid w:val="002933E5"/>
    <w:rsid w:val="002958E2"/>
    <w:rsid w:val="002B7F2F"/>
    <w:rsid w:val="002C0519"/>
    <w:rsid w:val="002D3B86"/>
    <w:rsid w:val="002D6F46"/>
    <w:rsid w:val="002E594B"/>
    <w:rsid w:val="002E6B5A"/>
    <w:rsid w:val="002F2B87"/>
    <w:rsid w:val="002F5962"/>
    <w:rsid w:val="0030064E"/>
    <w:rsid w:val="00314ADC"/>
    <w:rsid w:val="00315E11"/>
    <w:rsid w:val="00335A61"/>
    <w:rsid w:val="00342B3B"/>
    <w:rsid w:val="0035169C"/>
    <w:rsid w:val="00362A60"/>
    <w:rsid w:val="00363F7E"/>
    <w:rsid w:val="00370153"/>
    <w:rsid w:val="00390AE2"/>
    <w:rsid w:val="003918D7"/>
    <w:rsid w:val="00397F83"/>
    <w:rsid w:val="003A4483"/>
    <w:rsid w:val="003C469E"/>
    <w:rsid w:val="003C5331"/>
    <w:rsid w:val="003E013F"/>
    <w:rsid w:val="003E2279"/>
    <w:rsid w:val="003E2DB9"/>
    <w:rsid w:val="003E6D00"/>
    <w:rsid w:val="003F0EB3"/>
    <w:rsid w:val="003F70C9"/>
    <w:rsid w:val="00401597"/>
    <w:rsid w:val="004231C3"/>
    <w:rsid w:val="0043797B"/>
    <w:rsid w:val="00442BF0"/>
    <w:rsid w:val="0045590B"/>
    <w:rsid w:val="00456468"/>
    <w:rsid w:val="00461156"/>
    <w:rsid w:val="0046367A"/>
    <w:rsid w:val="00463DB5"/>
    <w:rsid w:val="004A004F"/>
    <w:rsid w:val="004B7DE4"/>
    <w:rsid w:val="004D7062"/>
    <w:rsid w:val="004E1EE4"/>
    <w:rsid w:val="004E58A4"/>
    <w:rsid w:val="004F1D9A"/>
    <w:rsid w:val="004F4F70"/>
    <w:rsid w:val="0050225B"/>
    <w:rsid w:val="00506229"/>
    <w:rsid w:val="005253A2"/>
    <w:rsid w:val="00541428"/>
    <w:rsid w:val="00542CB7"/>
    <w:rsid w:val="00573AEE"/>
    <w:rsid w:val="005751FD"/>
    <w:rsid w:val="00582EFC"/>
    <w:rsid w:val="005848E9"/>
    <w:rsid w:val="005A0E94"/>
    <w:rsid w:val="005A153E"/>
    <w:rsid w:val="005B176E"/>
    <w:rsid w:val="005B4DDB"/>
    <w:rsid w:val="005C056A"/>
    <w:rsid w:val="005F6AEE"/>
    <w:rsid w:val="00601FF7"/>
    <w:rsid w:val="00606F20"/>
    <w:rsid w:val="00614129"/>
    <w:rsid w:val="00614692"/>
    <w:rsid w:val="00620E7C"/>
    <w:rsid w:val="006227DF"/>
    <w:rsid w:val="00630058"/>
    <w:rsid w:val="00633CCD"/>
    <w:rsid w:val="0063519D"/>
    <w:rsid w:val="00637110"/>
    <w:rsid w:val="00662A41"/>
    <w:rsid w:val="00673CE9"/>
    <w:rsid w:val="00690AB5"/>
    <w:rsid w:val="00690F64"/>
    <w:rsid w:val="006B20A6"/>
    <w:rsid w:val="006B6C07"/>
    <w:rsid w:val="006C099B"/>
    <w:rsid w:val="006D149B"/>
    <w:rsid w:val="006E4EA6"/>
    <w:rsid w:val="006E589A"/>
    <w:rsid w:val="006E74C4"/>
    <w:rsid w:val="006F5113"/>
    <w:rsid w:val="007030AE"/>
    <w:rsid w:val="00703AB7"/>
    <w:rsid w:val="00714CE1"/>
    <w:rsid w:val="00715CA8"/>
    <w:rsid w:val="007232E5"/>
    <w:rsid w:val="00731755"/>
    <w:rsid w:val="00740412"/>
    <w:rsid w:val="007577CE"/>
    <w:rsid w:val="00761400"/>
    <w:rsid w:val="00775878"/>
    <w:rsid w:val="007766CC"/>
    <w:rsid w:val="00781146"/>
    <w:rsid w:val="00781A68"/>
    <w:rsid w:val="00790270"/>
    <w:rsid w:val="00791326"/>
    <w:rsid w:val="00792B8B"/>
    <w:rsid w:val="007A255B"/>
    <w:rsid w:val="007A4412"/>
    <w:rsid w:val="007A7ACB"/>
    <w:rsid w:val="007B3E00"/>
    <w:rsid w:val="007B7686"/>
    <w:rsid w:val="007E22C8"/>
    <w:rsid w:val="007E479A"/>
    <w:rsid w:val="00801684"/>
    <w:rsid w:val="00810AFF"/>
    <w:rsid w:val="00811B63"/>
    <w:rsid w:val="00816A31"/>
    <w:rsid w:val="00825D04"/>
    <w:rsid w:val="008260A5"/>
    <w:rsid w:val="0085073D"/>
    <w:rsid w:val="00863D3C"/>
    <w:rsid w:val="008647F3"/>
    <w:rsid w:val="008652CA"/>
    <w:rsid w:val="0087047D"/>
    <w:rsid w:val="00871F75"/>
    <w:rsid w:val="00873AB3"/>
    <w:rsid w:val="0087787A"/>
    <w:rsid w:val="00883138"/>
    <w:rsid w:val="0088437F"/>
    <w:rsid w:val="00891199"/>
    <w:rsid w:val="008A5CB1"/>
    <w:rsid w:val="008B4444"/>
    <w:rsid w:val="008B7A83"/>
    <w:rsid w:val="008B7D3C"/>
    <w:rsid w:val="008C612E"/>
    <w:rsid w:val="008F7DE8"/>
    <w:rsid w:val="00901025"/>
    <w:rsid w:val="0090172B"/>
    <w:rsid w:val="0090692F"/>
    <w:rsid w:val="00914A7C"/>
    <w:rsid w:val="00916E33"/>
    <w:rsid w:val="00925784"/>
    <w:rsid w:val="009326DC"/>
    <w:rsid w:val="00937519"/>
    <w:rsid w:val="009502BB"/>
    <w:rsid w:val="009516C3"/>
    <w:rsid w:val="00953D24"/>
    <w:rsid w:val="0095645B"/>
    <w:rsid w:val="009625E1"/>
    <w:rsid w:val="009673A1"/>
    <w:rsid w:val="00971AD2"/>
    <w:rsid w:val="00981544"/>
    <w:rsid w:val="0098193F"/>
    <w:rsid w:val="009838F1"/>
    <w:rsid w:val="00993AFD"/>
    <w:rsid w:val="00995549"/>
    <w:rsid w:val="009A5321"/>
    <w:rsid w:val="009C0A3B"/>
    <w:rsid w:val="009C6C4F"/>
    <w:rsid w:val="009D3A95"/>
    <w:rsid w:val="009D6A86"/>
    <w:rsid w:val="009D7027"/>
    <w:rsid w:val="009E270C"/>
    <w:rsid w:val="00A05C77"/>
    <w:rsid w:val="00A06DF2"/>
    <w:rsid w:val="00A15AA4"/>
    <w:rsid w:val="00A32F2D"/>
    <w:rsid w:val="00A34CFA"/>
    <w:rsid w:val="00A362E5"/>
    <w:rsid w:val="00A46634"/>
    <w:rsid w:val="00A56A3A"/>
    <w:rsid w:val="00A65C78"/>
    <w:rsid w:val="00A706C4"/>
    <w:rsid w:val="00A75908"/>
    <w:rsid w:val="00A80DF5"/>
    <w:rsid w:val="00A8607C"/>
    <w:rsid w:val="00A92724"/>
    <w:rsid w:val="00A93E89"/>
    <w:rsid w:val="00A95124"/>
    <w:rsid w:val="00AB088B"/>
    <w:rsid w:val="00AD2C12"/>
    <w:rsid w:val="00AD30D2"/>
    <w:rsid w:val="00AF36C0"/>
    <w:rsid w:val="00B111D0"/>
    <w:rsid w:val="00B17EE3"/>
    <w:rsid w:val="00B2018E"/>
    <w:rsid w:val="00B32652"/>
    <w:rsid w:val="00B34749"/>
    <w:rsid w:val="00B40995"/>
    <w:rsid w:val="00B57024"/>
    <w:rsid w:val="00B572C2"/>
    <w:rsid w:val="00B67FB7"/>
    <w:rsid w:val="00B70C0C"/>
    <w:rsid w:val="00B70E34"/>
    <w:rsid w:val="00B8503C"/>
    <w:rsid w:val="00B91AAC"/>
    <w:rsid w:val="00B92C73"/>
    <w:rsid w:val="00B976F0"/>
    <w:rsid w:val="00BA5072"/>
    <w:rsid w:val="00BC7004"/>
    <w:rsid w:val="00BD5CB4"/>
    <w:rsid w:val="00BE3D5B"/>
    <w:rsid w:val="00BE7A75"/>
    <w:rsid w:val="00BF1AFC"/>
    <w:rsid w:val="00C0024D"/>
    <w:rsid w:val="00C0297E"/>
    <w:rsid w:val="00C0309C"/>
    <w:rsid w:val="00C13651"/>
    <w:rsid w:val="00C32D00"/>
    <w:rsid w:val="00C35B0F"/>
    <w:rsid w:val="00C35D7F"/>
    <w:rsid w:val="00C37F59"/>
    <w:rsid w:val="00C42B67"/>
    <w:rsid w:val="00C507F3"/>
    <w:rsid w:val="00C73904"/>
    <w:rsid w:val="00C9522E"/>
    <w:rsid w:val="00CA209F"/>
    <w:rsid w:val="00CC53DC"/>
    <w:rsid w:val="00CD2019"/>
    <w:rsid w:val="00CF0659"/>
    <w:rsid w:val="00CF4FF1"/>
    <w:rsid w:val="00CF59E6"/>
    <w:rsid w:val="00CF6C89"/>
    <w:rsid w:val="00D0166C"/>
    <w:rsid w:val="00D064C5"/>
    <w:rsid w:val="00D13188"/>
    <w:rsid w:val="00D20400"/>
    <w:rsid w:val="00D221A6"/>
    <w:rsid w:val="00D256A0"/>
    <w:rsid w:val="00D34FFC"/>
    <w:rsid w:val="00D37D76"/>
    <w:rsid w:val="00D54219"/>
    <w:rsid w:val="00D77B9E"/>
    <w:rsid w:val="00D90736"/>
    <w:rsid w:val="00D9725A"/>
    <w:rsid w:val="00DA3A9E"/>
    <w:rsid w:val="00DB445E"/>
    <w:rsid w:val="00DC1C11"/>
    <w:rsid w:val="00DC2687"/>
    <w:rsid w:val="00DC4500"/>
    <w:rsid w:val="00DD0F73"/>
    <w:rsid w:val="00DE202F"/>
    <w:rsid w:val="00DE210D"/>
    <w:rsid w:val="00DE21D3"/>
    <w:rsid w:val="00DF2534"/>
    <w:rsid w:val="00E1069B"/>
    <w:rsid w:val="00E15219"/>
    <w:rsid w:val="00E2620E"/>
    <w:rsid w:val="00E26D30"/>
    <w:rsid w:val="00E34D2C"/>
    <w:rsid w:val="00E47561"/>
    <w:rsid w:val="00E635AC"/>
    <w:rsid w:val="00E71C66"/>
    <w:rsid w:val="00E74387"/>
    <w:rsid w:val="00E808F9"/>
    <w:rsid w:val="00E8474E"/>
    <w:rsid w:val="00E853B3"/>
    <w:rsid w:val="00E87F18"/>
    <w:rsid w:val="00EA1F0B"/>
    <w:rsid w:val="00EB14C9"/>
    <w:rsid w:val="00ED3CE5"/>
    <w:rsid w:val="00ED78AE"/>
    <w:rsid w:val="00EE0844"/>
    <w:rsid w:val="00EE535D"/>
    <w:rsid w:val="00EF4CE6"/>
    <w:rsid w:val="00F127DA"/>
    <w:rsid w:val="00F257FE"/>
    <w:rsid w:val="00F25952"/>
    <w:rsid w:val="00F33EBC"/>
    <w:rsid w:val="00F35512"/>
    <w:rsid w:val="00F51600"/>
    <w:rsid w:val="00F52152"/>
    <w:rsid w:val="00F53E83"/>
    <w:rsid w:val="00F57FD6"/>
    <w:rsid w:val="00F63DC9"/>
    <w:rsid w:val="00F66ABC"/>
    <w:rsid w:val="00F67F82"/>
    <w:rsid w:val="00F83BF9"/>
    <w:rsid w:val="00F93839"/>
    <w:rsid w:val="00F97BB3"/>
    <w:rsid w:val="00FA2691"/>
    <w:rsid w:val="00FA7F78"/>
    <w:rsid w:val="00FC783C"/>
    <w:rsid w:val="00FE7105"/>
    <w:rsid w:val="00FF74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61571772-3321-4837-B130-92FE5DD29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aliases w:val="n"/>
    <w:qFormat/>
    <w:rsid w:val="002E6B5A"/>
    <w:pPr>
      <w:keepLines/>
      <w:bidi/>
      <w:spacing w:before="160"/>
    </w:pPr>
    <w:rPr>
      <w:rFonts w:ascii="Traditional Arabic" w:hAnsi="Traditional Arabic" w:cs="Traditional Arabic"/>
      <w:sz w:val="24"/>
      <w:szCs w:val="28"/>
      <w:lang w:val="en-GB" w:eastAsia="es-ES"/>
    </w:rPr>
  </w:style>
  <w:style w:type="paragraph" w:styleId="1">
    <w:name w:val="heading 1"/>
    <w:aliases w:val="h1"/>
    <w:basedOn w:val="a"/>
    <w:next w:val="a"/>
    <w:link w:val="1Char"/>
    <w:qFormat/>
    <w:rsid w:val="002E6B5A"/>
    <w:pPr>
      <w:keepNext/>
      <w:tabs>
        <w:tab w:val="right" w:pos="9356"/>
      </w:tabs>
      <w:spacing w:before="0"/>
      <w:outlineLvl w:val="0"/>
    </w:pPr>
    <w:rPr>
      <w:rFonts w:eastAsiaTheme="majorEastAsia"/>
      <w:b/>
      <w:bCs/>
      <w:color w:val="004386"/>
      <w:kern w:val="32"/>
      <w:sz w:val="36"/>
      <w:szCs w:val="32"/>
    </w:rPr>
  </w:style>
  <w:style w:type="paragraph" w:styleId="2">
    <w:name w:val="heading 2"/>
    <w:aliases w:val="h2"/>
    <w:basedOn w:val="1"/>
    <w:next w:val="a"/>
    <w:link w:val="2Char"/>
    <w:qFormat/>
    <w:rsid w:val="002E6B5A"/>
    <w:pPr>
      <w:pBdr>
        <w:bottom w:val="single" w:sz="4" w:space="4" w:color="004386" w:themeColor="text2"/>
      </w:pBdr>
      <w:spacing w:before="80"/>
      <w:outlineLvl w:val="1"/>
    </w:pPr>
    <w:rPr>
      <w:bCs w:val="0"/>
      <w:i/>
      <w:iCs/>
      <w:color w:val="004386" w:themeColor="text2"/>
    </w:rPr>
  </w:style>
  <w:style w:type="paragraph" w:styleId="3">
    <w:name w:val="heading 3"/>
    <w:aliases w:val="h3"/>
    <w:basedOn w:val="2"/>
    <w:next w:val="a"/>
    <w:link w:val="3Char"/>
    <w:qFormat/>
    <w:rsid w:val="002E6B5A"/>
    <w:pPr>
      <w:pBdr>
        <w:bottom w:val="none" w:sz="0" w:space="0" w:color="auto"/>
      </w:pBdr>
      <w:spacing w:before="320"/>
      <w:outlineLvl w:val="2"/>
    </w:pPr>
    <w:rPr>
      <w:bCs/>
      <w:i w:val="0"/>
      <w:iCs w:val="0"/>
      <w:sz w:val="28"/>
      <w:szCs w:val="36"/>
    </w:rPr>
  </w:style>
  <w:style w:type="paragraph" w:styleId="4">
    <w:name w:val="heading 4"/>
    <w:aliases w:val="h4"/>
    <w:basedOn w:val="3"/>
    <w:next w:val="a"/>
    <w:link w:val="4Char"/>
    <w:qFormat/>
    <w:rsid w:val="002E6B5A"/>
    <w:pPr>
      <w:spacing w:before="240"/>
      <w:outlineLvl w:val="3"/>
    </w:pPr>
    <w:rPr>
      <w:rFonts w:eastAsia="Traditional Arabic"/>
      <w:szCs w:val="28"/>
    </w:rPr>
  </w:style>
  <w:style w:type="paragraph" w:styleId="5">
    <w:name w:val="heading 5"/>
    <w:basedOn w:val="a"/>
    <w:next w:val="a"/>
    <w:link w:val="5Char"/>
    <w:qFormat/>
    <w:rsid w:val="002E6B5A"/>
    <w:pPr>
      <w:keepNext/>
      <w:outlineLvl w:val="4"/>
    </w:pPr>
    <w:rPr>
      <w:b/>
      <w:bCs/>
    </w:rPr>
  </w:style>
  <w:style w:type="paragraph" w:styleId="6">
    <w:name w:val="heading 6"/>
    <w:basedOn w:val="a"/>
    <w:next w:val="a"/>
    <w:link w:val="6Char"/>
    <w:uiPriority w:val="9"/>
    <w:unhideWhenUsed/>
    <w:qFormat/>
    <w:rsid w:val="002E6B5A"/>
    <w:pPr>
      <w:keepNext/>
      <w:spacing w:before="40"/>
      <w:outlineLvl w:val="5"/>
    </w:pPr>
    <w:rPr>
      <w:rFonts w:asciiTheme="majorHAnsi" w:eastAsiaTheme="majorEastAsia" w:hAnsiTheme="majorHAnsi" w:cstheme="majorBidi"/>
      <w:color w:val="2B4902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العنوان 1 Char"/>
    <w:aliases w:val="h1 Char"/>
    <w:basedOn w:val="a0"/>
    <w:link w:val="1"/>
    <w:rsid w:val="002E6B5A"/>
    <w:rPr>
      <w:rFonts w:ascii="Traditional Arabic" w:eastAsiaTheme="majorEastAsia" w:hAnsi="Traditional Arabic" w:cs="Traditional Arabic"/>
      <w:b/>
      <w:bCs/>
      <w:color w:val="004386"/>
      <w:kern w:val="32"/>
      <w:sz w:val="36"/>
      <w:szCs w:val="32"/>
      <w:lang w:val="en-GB" w:eastAsia="es-ES"/>
    </w:rPr>
  </w:style>
  <w:style w:type="character" w:customStyle="1" w:styleId="2Char">
    <w:name w:val="عنوان 2 Char"/>
    <w:aliases w:val="h2 Char"/>
    <w:basedOn w:val="a0"/>
    <w:link w:val="2"/>
    <w:rsid w:val="002E6B5A"/>
    <w:rPr>
      <w:rFonts w:ascii="Traditional Arabic" w:eastAsiaTheme="majorEastAsia" w:hAnsi="Traditional Arabic" w:cs="Traditional Arabic"/>
      <w:b/>
      <w:i/>
      <w:iCs/>
      <w:color w:val="004386" w:themeColor="text2"/>
      <w:kern w:val="32"/>
      <w:sz w:val="36"/>
      <w:szCs w:val="32"/>
      <w:lang w:val="en-GB" w:eastAsia="es-ES"/>
    </w:rPr>
  </w:style>
  <w:style w:type="character" w:customStyle="1" w:styleId="3Char">
    <w:name w:val="عنوان 3 Char"/>
    <w:aliases w:val="h3 Char"/>
    <w:basedOn w:val="a0"/>
    <w:link w:val="3"/>
    <w:rsid w:val="002E6B5A"/>
    <w:rPr>
      <w:rFonts w:ascii="Traditional Arabic" w:eastAsiaTheme="majorEastAsia" w:hAnsi="Traditional Arabic" w:cs="Traditional Arabic"/>
      <w:b/>
      <w:bCs/>
      <w:color w:val="004386" w:themeColor="text2"/>
      <w:kern w:val="32"/>
      <w:sz w:val="28"/>
      <w:szCs w:val="36"/>
      <w:lang w:val="en-GB" w:eastAsia="es-ES"/>
    </w:rPr>
  </w:style>
  <w:style w:type="character" w:customStyle="1" w:styleId="4Char">
    <w:name w:val="عنوان 4 Char"/>
    <w:aliases w:val="h4 Char"/>
    <w:basedOn w:val="a0"/>
    <w:link w:val="4"/>
    <w:rsid w:val="002E6B5A"/>
    <w:rPr>
      <w:rFonts w:ascii="Traditional Arabic" w:eastAsia="Traditional Arabic" w:hAnsi="Traditional Arabic" w:cs="Traditional Arabic"/>
      <w:b/>
      <w:bCs/>
      <w:color w:val="004386" w:themeColor="text2"/>
      <w:kern w:val="32"/>
      <w:sz w:val="28"/>
      <w:szCs w:val="28"/>
      <w:lang w:val="en-GB" w:eastAsia="es-ES"/>
    </w:rPr>
  </w:style>
  <w:style w:type="character" w:customStyle="1" w:styleId="5Char">
    <w:name w:val="عنوان 5 Char"/>
    <w:basedOn w:val="a0"/>
    <w:link w:val="5"/>
    <w:rsid w:val="002E6B5A"/>
    <w:rPr>
      <w:rFonts w:ascii="Traditional Arabic" w:hAnsi="Traditional Arabic" w:cs="Traditional Arabic"/>
      <w:b/>
      <w:bCs/>
      <w:sz w:val="24"/>
      <w:szCs w:val="28"/>
      <w:lang w:val="en-GB" w:eastAsia="es-ES"/>
    </w:rPr>
  </w:style>
  <w:style w:type="paragraph" w:styleId="a3">
    <w:name w:val="Balloon Text"/>
    <w:basedOn w:val="a"/>
    <w:link w:val="Char"/>
    <w:uiPriority w:val="99"/>
    <w:semiHidden/>
    <w:unhideWhenUsed/>
    <w:rsid w:val="002E6B5A"/>
    <w:pPr>
      <w:spacing w:before="0"/>
    </w:pPr>
    <w:rPr>
      <w:rFonts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2E6B5A"/>
    <w:rPr>
      <w:rFonts w:ascii="Traditional Arabic" w:hAnsi="Traditional Arabic" w:cs="Tahoma"/>
      <w:sz w:val="16"/>
      <w:szCs w:val="16"/>
      <w:lang w:val="en-GB" w:eastAsia="es-ES"/>
    </w:rPr>
  </w:style>
  <w:style w:type="paragraph" w:customStyle="1" w:styleId="bullet">
    <w:name w:val="bullet"/>
    <w:aliases w:val="b"/>
    <w:basedOn w:val="a"/>
    <w:qFormat/>
    <w:rsid w:val="002E6B5A"/>
    <w:pPr>
      <w:numPr>
        <w:numId w:val="22"/>
      </w:numPr>
      <w:spacing w:before="80"/>
    </w:pPr>
  </w:style>
  <w:style w:type="paragraph" w:styleId="a4">
    <w:name w:val="caption"/>
    <w:basedOn w:val="a"/>
    <w:next w:val="a"/>
    <w:uiPriority w:val="35"/>
    <w:semiHidden/>
    <w:qFormat/>
    <w:rsid w:val="002E6B5A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a5">
    <w:name w:val="annotation reference"/>
    <w:basedOn w:val="a0"/>
    <w:uiPriority w:val="99"/>
    <w:semiHidden/>
    <w:unhideWhenUsed/>
    <w:rsid w:val="002E6B5A"/>
    <w:rPr>
      <w:sz w:val="16"/>
      <w:szCs w:val="16"/>
    </w:rPr>
  </w:style>
  <w:style w:type="paragraph" w:styleId="a6">
    <w:name w:val="annotation text"/>
    <w:basedOn w:val="a"/>
    <w:link w:val="Char0"/>
    <w:uiPriority w:val="99"/>
    <w:semiHidden/>
    <w:unhideWhenUsed/>
    <w:rsid w:val="002E6B5A"/>
    <w:rPr>
      <w:szCs w:val="20"/>
    </w:rPr>
  </w:style>
  <w:style w:type="character" w:customStyle="1" w:styleId="Char0">
    <w:name w:val="نص تعليق Char"/>
    <w:basedOn w:val="a0"/>
    <w:link w:val="a6"/>
    <w:uiPriority w:val="99"/>
    <w:semiHidden/>
    <w:rsid w:val="002E6B5A"/>
    <w:rPr>
      <w:rFonts w:ascii="Traditional Arabic" w:hAnsi="Traditional Arabic" w:cs="Traditional Arabic"/>
      <w:sz w:val="24"/>
      <w:lang w:val="en-GB" w:eastAsia="es-ES"/>
    </w:rPr>
  </w:style>
  <w:style w:type="paragraph" w:styleId="a7">
    <w:name w:val="annotation subject"/>
    <w:basedOn w:val="a6"/>
    <w:next w:val="a6"/>
    <w:link w:val="Char1"/>
    <w:uiPriority w:val="99"/>
    <w:semiHidden/>
    <w:unhideWhenUsed/>
    <w:rsid w:val="002E6B5A"/>
    <w:rPr>
      <w:b/>
    </w:rPr>
  </w:style>
  <w:style w:type="character" w:customStyle="1" w:styleId="Char1">
    <w:name w:val="موضوع تعليق Char"/>
    <w:basedOn w:val="Char0"/>
    <w:link w:val="a7"/>
    <w:uiPriority w:val="99"/>
    <w:semiHidden/>
    <w:rsid w:val="002E6B5A"/>
    <w:rPr>
      <w:rFonts w:ascii="Traditional Arabic" w:hAnsi="Traditional Arabic" w:cs="Traditional Arabic"/>
      <w:b/>
      <w:sz w:val="24"/>
      <w:lang w:val="en-GB" w:eastAsia="es-ES"/>
    </w:rPr>
  </w:style>
  <w:style w:type="character" w:styleId="a8">
    <w:name w:val="Emphasis"/>
    <w:uiPriority w:val="99"/>
    <w:qFormat/>
    <w:rsid w:val="002E6B5A"/>
    <w:rPr>
      <w:b/>
      <w:i w:val="0"/>
      <w:iCs/>
    </w:rPr>
  </w:style>
  <w:style w:type="character" w:styleId="a9">
    <w:name w:val="FollowedHyperlink"/>
    <w:basedOn w:val="a0"/>
    <w:uiPriority w:val="99"/>
    <w:semiHidden/>
    <w:unhideWhenUsed/>
    <w:rsid w:val="002E6B5A"/>
    <w:rPr>
      <w:color w:val="004386"/>
      <w:u w:val="single"/>
    </w:rPr>
  </w:style>
  <w:style w:type="paragraph" w:styleId="aa">
    <w:name w:val="footer"/>
    <w:basedOn w:val="a"/>
    <w:link w:val="Char2"/>
    <w:rsid w:val="002E6B5A"/>
    <w:pPr>
      <w:pBdr>
        <w:top w:val="single" w:sz="4" w:space="4" w:color="004386" w:themeColor="text2"/>
      </w:pBdr>
      <w:tabs>
        <w:tab w:val="right" w:pos="9356"/>
      </w:tabs>
      <w:spacing w:before="0"/>
    </w:pPr>
    <w:rPr>
      <w:color w:val="004386" w:themeColor="text2"/>
    </w:rPr>
  </w:style>
  <w:style w:type="character" w:customStyle="1" w:styleId="Char2">
    <w:name w:val="تذييل الصفحة Char"/>
    <w:basedOn w:val="a0"/>
    <w:link w:val="aa"/>
    <w:rsid w:val="002E6B5A"/>
    <w:rPr>
      <w:rFonts w:ascii="Traditional Arabic" w:hAnsi="Traditional Arabic" w:cs="Traditional Arabic"/>
      <w:color w:val="004386" w:themeColor="text2"/>
      <w:sz w:val="24"/>
      <w:szCs w:val="28"/>
      <w:lang w:val="en-GB" w:eastAsia="es-ES"/>
    </w:rPr>
  </w:style>
  <w:style w:type="character" w:styleId="ab">
    <w:name w:val="footnote reference"/>
    <w:basedOn w:val="a0"/>
    <w:rsid w:val="002E6B5A"/>
    <w:rPr>
      <w:vertAlign w:val="superscript"/>
    </w:rPr>
  </w:style>
  <w:style w:type="paragraph" w:styleId="ac">
    <w:name w:val="footnote text"/>
    <w:basedOn w:val="a"/>
    <w:link w:val="Char3"/>
    <w:rsid w:val="002E6B5A"/>
    <w:pPr>
      <w:spacing w:before="0"/>
    </w:pPr>
    <w:rPr>
      <w:sz w:val="20"/>
      <w:szCs w:val="20"/>
    </w:rPr>
  </w:style>
  <w:style w:type="character" w:customStyle="1" w:styleId="Char3">
    <w:name w:val="نص حاشية سفلية Char"/>
    <w:basedOn w:val="a0"/>
    <w:link w:val="ac"/>
    <w:rsid w:val="002E6B5A"/>
    <w:rPr>
      <w:rFonts w:ascii="Traditional Arabic" w:hAnsi="Traditional Arabic" w:cs="Traditional Arabic"/>
      <w:lang w:val="en-GB" w:eastAsia="es-ES"/>
    </w:rPr>
  </w:style>
  <w:style w:type="paragraph" w:styleId="ad">
    <w:name w:val="header"/>
    <w:basedOn w:val="a"/>
    <w:link w:val="Char4"/>
    <w:rsid w:val="002E6B5A"/>
    <w:pPr>
      <w:pBdr>
        <w:bottom w:val="single" w:sz="4" w:space="4" w:color="004386" w:themeColor="text2"/>
      </w:pBdr>
      <w:tabs>
        <w:tab w:val="center" w:pos="4320"/>
        <w:tab w:val="right" w:pos="8640"/>
      </w:tabs>
      <w:spacing w:before="0"/>
    </w:pPr>
    <w:rPr>
      <w:b/>
      <w:bCs/>
      <w:color w:val="579305" w:themeColor="accent1"/>
      <w:sz w:val="28"/>
      <w:lang w:val="fr-FR" w:eastAsia="en-US" w:bidi="ar-TN"/>
    </w:rPr>
  </w:style>
  <w:style w:type="character" w:customStyle="1" w:styleId="Char4">
    <w:name w:val="رأس الصفحة Char"/>
    <w:basedOn w:val="a0"/>
    <w:link w:val="ad"/>
    <w:rsid w:val="002E6B5A"/>
    <w:rPr>
      <w:rFonts w:ascii="Traditional Arabic" w:hAnsi="Traditional Arabic" w:cs="Traditional Arabic"/>
      <w:b/>
      <w:bCs/>
      <w:color w:val="579305" w:themeColor="accent1"/>
      <w:sz w:val="28"/>
      <w:szCs w:val="28"/>
      <w:lang w:bidi="ar-TN"/>
    </w:rPr>
  </w:style>
  <w:style w:type="character" w:customStyle="1" w:styleId="6Char">
    <w:name w:val="عنوان 6 Char"/>
    <w:basedOn w:val="a0"/>
    <w:link w:val="6"/>
    <w:uiPriority w:val="9"/>
    <w:rsid w:val="002E6B5A"/>
    <w:rPr>
      <w:rFonts w:asciiTheme="majorHAnsi" w:eastAsiaTheme="majorEastAsia" w:hAnsiTheme="majorHAnsi" w:cstheme="majorBidi"/>
      <w:color w:val="2B4902" w:themeColor="accent1" w:themeShade="7F"/>
      <w:sz w:val="24"/>
      <w:szCs w:val="28"/>
      <w:lang w:val="en-GB" w:eastAsia="es-ES"/>
    </w:rPr>
  </w:style>
  <w:style w:type="character" w:styleId="Hyperlink">
    <w:name w:val="Hyperlink"/>
    <w:basedOn w:val="a0"/>
    <w:rsid w:val="002E6B5A"/>
    <w:rPr>
      <w:color w:val="004386" w:themeColor="hyperlink"/>
      <w:u w:val="single" w:color="004386" w:themeColor="text2"/>
    </w:rPr>
  </w:style>
  <w:style w:type="paragraph" w:customStyle="1" w:styleId="table">
    <w:name w:val="table"/>
    <w:aliases w:val="t"/>
    <w:basedOn w:val="a"/>
    <w:qFormat/>
    <w:rsid w:val="002E6B5A"/>
    <w:pPr>
      <w:spacing w:before="40" w:after="40" w:line="216" w:lineRule="auto"/>
    </w:pPr>
    <w:rPr>
      <w:sz w:val="22"/>
    </w:rPr>
  </w:style>
  <w:style w:type="paragraph" w:customStyle="1" w:styleId="Latinurl">
    <w:name w:val="Latin url"/>
    <w:basedOn w:val="table"/>
    <w:qFormat/>
    <w:rsid w:val="002E6B5A"/>
    <w:rPr>
      <w:rFonts w:ascii="Calibri" w:hAnsi="Calibri"/>
      <w:szCs w:val="22"/>
    </w:rPr>
  </w:style>
  <w:style w:type="paragraph" w:styleId="ae">
    <w:name w:val="List Paragraph"/>
    <w:basedOn w:val="a"/>
    <w:uiPriority w:val="34"/>
    <w:qFormat/>
    <w:rsid w:val="002E6B5A"/>
    <w:pPr>
      <w:ind w:left="720"/>
      <w:contextualSpacing/>
    </w:pPr>
  </w:style>
  <w:style w:type="paragraph" w:customStyle="1" w:styleId="Moduledescription">
    <w:name w:val="Module description"/>
    <w:basedOn w:val="a"/>
    <w:qFormat/>
    <w:rsid w:val="002E6B5A"/>
    <w:rPr>
      <w:b/>
      <w:bCs/>
      <w:color w:val="579305" w:themeColor="accent1"/>
    </w:rPr>
  </w:style>
  <w:style w:type="character" w:styleId="af">
    <w:name w:val="page number"/>
    <w:basedOn w:val="a0"/>
    <w:uiPriority w:val="99"/>
    <w:semiHidden/>
    <w:unhideWhenUsed/>
    <w:rsid w:val="002E6B5A"/>
    <w:rPr>
      <w:rFonts w:asciiTheme="minorHAnsi" w:hAnsiTheme="minorHAnsi"/>
    </w:rPr>
  </w:style>
  <w:style w:type="paragraph" w:customStyle="1" w:styleId="tablebullet">
    <w:name w:val="table bullet"/>
    <w:basedOn w:val="table"/>
    <w:qFormat/>
    <w:rsid w:val="002E6B5A"/>
    <w:pPr>
      <w:numPr>
        <w:numId w:val="23"/>
      </w:numPr>
      <w:spacing w:after="0"/>
    </w:pPr>
  </w:style>
  <w:style w:type="table" w:styleId="af0">
    <w:name w:val="Table Grid"/>
    <w:basedOn w:val="a1"/>
    <w:uiPriority w:val="59"/>
    <w:rsid w:val="002E6B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aliases w:val="th"/>
    <w:basedOn w:val="table"/>
    <w:qFormat/>
    <w:rsid w:val="002E6B5A"/>
    <w:rPr>
      <w:b/>
      <w:bCs/>
      <w:color w:val="004386" w:themeColor="tex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Sphere">
  <a:themeElements>
    <a:clrScheme name="Sphere">
      <a:dk1>
        <a:sysClr val="windowText" lastClr="000000"/>
      </a:dk1>
      <a:lt1>
        <a:sysClr val="window" lastClr="FFFFFF"/>
      </a:lt1>
      <a:dk2>
        <a:srgbClr val="004386"/>
      </a:dk2>
      <a:lt2>
        <a:srgbClr val="87B91D"/>
      </a:lt2>
      <a:accent1>
        <a:srgbClr val="579305"/>
      </a:accent1>
      <a:accent2>
        <a:srgbClr val="C80F3F"/>
      </a:accent2>
      <a:accent3>
        <a:srgbClr val="FBAD18"/>
      </a:accent3>
      <a:accent4>
        <a:srgbClr val="E4028C"/>
      </a:accent4>
      <a:accent5>
        <a:srgbClr val="4BACC6"/>
      </a:accent5>
      <a:accent6>
        <a:srgbClr val="F79646"/>
      </a:accent6>
      <a:hlink>
        <a:srgbClr val="004386"/>
      </a:hlink>
      <a:folHlink>
        <a:srgbClr val="004386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601</Words>
  <Characters>3432</Characters>
  <Application>Microsoft Office Word</Application>
  <DocSecurity>0</DocSecurity>
  <Lines>28</Lines>
  <Paragraphs>8</Paragraphs>
  <ScaleCrop>false</ScaleCrop>
  <HeadingPairs>
    <vt:vector size="6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hamza hamwie</dc:creator>
  <cp:lastModifiedBy>hamza hamwie</cp:lastModifiedBy>
  <cp:revision>2</cp:revision>
  <cp:lastPrinted>2015-01-05T09:17:00Z</cp:lastPrinted>
  <dcterms:created xsi:type="dcterms:W3CDTF">2017-01-16T22:15:00Z</dcterms:created>
  <dcterms:modified xsi:type="dcterms:W3CDTF">2017-01-16T22:15:00Z</dcterms:modified>
</cp:coreProperties>
</file>